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2EBA0DC5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DE6E4F">
        <w:rPr>
          <w:rFonts w:ascii="Arial" w:hAnsi="Arial" w:cs="Arial"/>
          <w:sz w:val="22"/>
        </w:rPr>
        <w:t>document workflow</w:t>
      </w:r>
      <w:r w:rsidR="00314ECC">
        <w:rPr>
          <w:rFonts w:ascii="Arial" w:hAnsi="Arial" w:cs="Arial"/>
          <w:sz w:val="22"/>
        </w:rPr>
        <w:t xml:space="preserve"> management</w:t>
      </w:r>
      <w:r w:rsidR="00D86510">
        <w:rPr>
          <w:rFonts w:ascii="Arial" w:hAnsi="Arial" w:cs="Arial"/>
          <w:sz w:val="22"/>
        </w:rPr>
        <w:t xml:space="preserve"> in</w:t>
      </w:r>
      <w:r w:rsidR="00DF1B20">
        <w:rPr>
          <w:rFonts w:ascii="Arial" w:hAnsi="Arial" w:cs="Arial"/>
          <w:sz w:val="22"/>
        </w:rPr>
        <w:t xml:space="preserve"> </w:t>
      </w:r>
      <w:r w:rsidR="00DF1B20" w:rsidRPr="00D86510">
        <w:rPr>
          <w:rFonts w:ascii="Arial" w:hAnsi="Arial" w:cs="Arial"/>
          <w:b/>
          <w:bCs/>
          <w:i/>
          <w:iCs/>
          <w:sz w:val="22"/>
        </w:rPr>
        <w:t>iPassport</w:t>
      </w:r>
      <w:r w:rsidR="00DF1B20">
        <w:rPr>
          <w:rFonts w:ascii="Arial" w:hAnsi="Arial" w:cs="Arial"/>
          <w:sz w:val="22"/>
        </w:rPr>
        <w:t>.</w:t>
      </w:r>
    </w:p>
    <w:p w14:paraId="0A87186F" w14:textId="77777777" w:rsidR="00DF1B20" w:rsidRDefault="00DF1B20" w:rsidP="003F7494">
      <w:pPr>
        <w:rPr>
          <w:rFonts w:ascii="Arial" w:hAnsi="Arial" w:cs="Arial"/>
          <w:sz w:val="22"/>
        </w:rPr>
      </w:pPr>
    </w:p>
    <w:p w14:paraId="28D246AB" w14:textId="2EA1F6AE" w:rsidR="000B12C9" w:rsidRDefault="00DF1B20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test </w:t>
      </w:r>
      <w:r w:rsidR="00314ECC">
        <w:rPr>
          <w:rFonts w:ascii="Arial" w:hAnsi="Arial" w:cs="Arial"/>
          <w:sz w:val="22"/>
        </w:rPr>
        <w:t>includes the process of assigning a document workflow to multiple existing documents and the adjustments required in the settings area to automatically assign specified workflows to new documents created in the future.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F46BF3" w:rsidRDefault="003F7494" w:rsidP="003F7494">
      <w:pPr>
        <w:rPr>
          <w:rFonts w:ascii="Arial" w:hAnsi="Arial" w:cs="Arial"/>
          <w:b/>
          <w:sz w:val="22"/>
        </w:rPr>
      </w:pPr>
      <w:r w:rsidRPr="00F46BF3">
        <w:rPr>
          <w:rFonts w:ascii="Arial" w:hAnsi="Arial" w:cs="Arial"/>
          <w:b/>
          <w:sz w:val="22"/>
        </w:rPr>
        <w:t>Changes between iPassport versions:</w:t>
      </w:r>
    </w:p>
    <w:p w14:paraId="591CC547" w14:textId="77777777" w:rsidR="003F7494" w:rsidRPr="00F46BF3" w:rsidRDefault="003F7494" w:rsidP="003F7494">
      <w:pPr>
        <w:rPr>
          <w:rFonts w:ascii="Arial" w:hAnsi="Arial" w:cs="Arial"/>
          <w:sz w:val="22"/>
        </w:rPr>
      </w:pPr>
    </w:p>
    <w:p w14:paraId="3FC91E84" w14:textId="1F4DBBD2" w:rsidR="003F7494" w:rsidRPr="00F46BF3" w:rsidRDefault="00DF1B20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>Current version: v3.</w:t>
      </w:r>
      <w:r w:rsidR="00D86510">
        <w:rPr>
          <w:rFonts w:ascii="Arial" w:hAnsi="Arial" w:cs="Arial"/>
          <w:sz w:val="22"/>
        </w:rPr>
        <w:t>6.0</w:t>
      </w:r>
    </w:p>
    <w:p w14:paraId="21A4931C" w14:textId="57B4B720" w:rsidR="003F7494" w:rsidRPr="00F46BF3" w:rsidRDefault="00252BFF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 xml:space="preserve">Previous version: </w:t>
      </w:r>
      <w:r w:rsidR="00D86510">
        <w:rPr>
          <w:rFonts w:ascii="Arial" w:hAnsi="Arial" w:cs="Arial"/>
          <w:sz w:val="22"/>
        </w:rPr>
        <w:t>n/a</w:t>
      </w:r>
    </w:p>
    <w:p w14:paraId="41AC54E4" w14:textId="77777777" w:rsidR="003F7494" w:rsidRPr="00F46BF3" w:rsidRDefault="003F7494" w:rsidP="003F7494">
      <w:pPr>
        <w:rPr>
          <w:rFonts w:ascii="Arial" w:hAnsi="Arial" w:cs="Arial"/>
          <w:sz w:val="22"/>
        </w:rPr>
      </w:pPr>
    </w:p>
    <w:p w14:paraId="5D3CB37B" w14:textId="59E8EAAB" w:rsidR="00252BFF" w:rsidRPr="00F46BF3" w:rsidRDefault="003F7494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>Change</w:t>
      </w:r>
      <w:r w:rsidR="00252BFF" w:rsidRPr="00F46BF3">
        <w:rPr>
          <w:rFonts w:ascii="Arial" w:hAnsi="Arial" w:cs="Arial"/>
          <w:sz w:val="22"/>
        </w:rPr>
        <w:t>s to th</w:t>
      </w:r>
      <w:r w:rsidR="003C2519" w:rsidRPr="00F46BF3">
        <w:rPr>
          <w:rFonts w:ascii="Arial" w:hAnsi="Arial" w:cs="Arial"/>
          <w:sz w:val="22"/>
        </w:rPr>
        <w:t>is are</w:t>
      </w:r>
      <w:r w:rsidR="00500434" w:rsidRPr="00F46BF3">
        <w:rPr>
          <w:rFonts w:ascii="Arial" w:hAnsi="Arial" w:cs="Arial"/>
          <w:sz w:val="22"/>
        </w:rPr>
        <w:t>a</w:t>
      </w:r>
      <w:r w:rsidR="003C2519" w:rsidRPr="00F46BF3">
        <w:rPr>
          <w:rFonts w:ascii="Arial" w:hAnsi="Arial" w:cs="Arial"/>
          <w:sz w:val="22"/>
        </w:rPr>
        <w:t xml:space="preserve"> of iPassport: No </w:t>
      </w:r>
      <w:r w:rsidR="00DF1B20" w:rsidRPr="00F46BF3">
        <w:rPr>
          <w:rFonts w:ascii="Arial" w:hAnsi="Arial" w:cs="Arial"/>
          <w:sz w:val="22"/>
        </w:rPr>
        <w:t>changes</w:t>
      </w:r>
      <w:r w:rsidR="00D86510">
        <w:rPr>
          <w:rFonts w:ascii="Arial" w:hAnsi="Arial" w:cs="Arial"/>
          <w:sz w:val="22"/>
        </w:rPr>
        <w:t xml:space="preserve"> -</w:t>
      </w:r>
      <w:r w:rsidR="00DF1B20" w:rsidRPr="00F46BF3">
        <w:rPr>
          <w:rFonts w:ascii="Arial" w:hAnsi="Arial" w:cs="Arial"/>
          <w:sz w:val="22"/>
        </w:rPr>
        <w:t xml:space="preserve"> this is new to </w:t>
      </w:r>
      <w:r w:rsidR="003C2519" w:rsidRPr="00F46BF3">
        <w:rPr>
          <w:rFonts w:ascii="Arial" w:hAnsi="Arial" w:cs="Arial"/>
          <w:sz w:val="22"/>
        </w:rPr>
        <w:t>iPassport</w:t>
      </w:r>
      <w:r w:rsidR="00D86510">
        <w:rPr>
          <w:rFonts w:ascii="Arial" w:hAnsi="Arial" w:cs="Arial"/>
          <w:sz w:val="22"/>
        </w:rPr>
        <w:t>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CF35223" w14:textId="07ED3962" w:rsidR="003F7494" w:rsidRDefault="00D86510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user with a</w:t>
      </w:r>
      <w:r w:rsidR="003F7494" w:rsidRPr="007C3BF5">
        <w:rPr>
          <w:rFonts w:ascii="Arial" w:hAnsi="Arial" w:cs="Arial"/>
          <w:sz w:val="22"/>
        </w:rPr>
        <w:t>dministration access</w:t>
      </w:r>
      <w:r w:rsidR="003F7494" w:rsidRPr="008C0CFF">
        <w:rPr>
          <w:rFonts w:ascii="Arial" w:hAnsi="Arial" w:cs="Arial"/>
          <w:sz w:val="22"/>
        </w:rPr>
        <w:t xml:space="preserve"> </w:t>
      </w:r>
      <w:r w:rsidR="00D00547">
        <w:rPr>
          <w:rFonts w:ascii="Arial" w:hAnsi="Arial" w:cs="Arial"/>
          <w:sz w:val="22"/>
          <w:u w:val="single"/>
        </w:rPr>
        <w:t>is</w:t>
      </w:r>
      <w:r>
        <w:rPr>
          <w:rFonts w:ascii="Arial" w:hAnsi="Arial" w:cs="Arial"/>
          <w:sz w:val="22"/>
          <w:u w:val="single"/>
        </w:rPr>
        <w:t xml:space="preserve"> </w:t>
      </w:r>
      <w:r w:rsidR="003F7494" w:rsidRPr="007C3BF5">
        <w:rPr>
          <w:rFonts w:ascii="Arial" w:hAnsi="Arial" w:cs="Arial"/>
          <w:sz w:val="22"/>
        </w:rPr>
        <w:t>required for this tes</w:t>
      </w:r>
      <w:r w:rsidR="008C0CFF">
        <w:rPr>
          <w:rFonts w:ascii="Arial" w:hAnsi="Arial" w:cs="Arial"/>
          <w:sz w:val="22"/>
        </w:rPr>
        <w:t>t</w:t>
      </w:r>
      <w:r w:rsidR="003F7494" w:rsidRPr="007C3BF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The role, </w:t>
      </w:r>
      <w:r w:rsidRPr="00D86510">
        <w:rPr>
          <w:rFonts w:ascii="Arial" w:hAnsi="Arial" w:cs="Arial"/>
          <w:i/>
          <w:iCs/>
          <w:sz w:val="22"/>
        </w:rPr>
        <w:t>‘Administration Editor’</w:t>
      </w:r>
      <w:r>
        <w:rPr>
          <w:rFonts w:ascii="Arial" w:hAnsi="Arial" w:cs="Arial"/>
          <w:sz w:val="22"/>
        </w:rPr>
        <w:t xml:space="preserve"> provides access to the whole administration area </w:t>
      </w:r>
      <w:r w:rsidR="00DE6E4F">
        <w:rPr>
          <w:rFonts w:ascii="Arial" w:hAnsi="Arial" w:cs="Arial"/>
          <w:sz w:val="22"/>
        </w:rPr>
        <w:t>but</w:t>
      </w:r>
      <w:r>
        <w:rPr>
          <w:rFonts w:ascii="Arial" w:hAnsi="Arial" w:cs="Arial"/>
          <w:sz w:val="22"/>
        </w:rPr>
        <w:t xml:space="preserve"> the role, </w:t>
      </w:r>
      <w:r w:rsidRPr="00D86510">
        <w:rPr>
          <w:rFonts w:ascii="Arial" w:hAnsi="Arial" w:cs="Arial"/>
          <w:i/>
          <w:iCs/>
          <w:sz w:val="22"/>
        </w:rPr>
        <w:t>‘Controlled Document Workflow Editor’</w:t>
      </w:r>
      <w:r>
        <w:rPr>
          <w:rFonts w:ascii="Arial" w:hAnsi="Arial" w:cs="Arial"/>
          <w:sz w:val="22"/>
        </w:rPr>
        <w:t xml:space="preserve"> </w:t>
      </w:r>
      <w:r w:rsidR="00DE6E4F">
        <w:rPr>
          <w:rFonts w:ascii="Arial" w:hAnsi="Arial" w:cs="Arial"/>
          <w:sz w:val="22"/>
        </w:rPr>
        <w:t xml:space="preserve">which </w:t>
      </w:r>
      <w:r>
        <w:rPr>
          <w:rFonts w:ascii="Arial" w:hAnsi="Arial" w:cs="Arial"/>
          <w:sz w:val="22"/>
        </w:rPr>
        <w:t xml:space="preserve">only gives access to the </w:t>
      </w:r>
      <w:r w:rsidRPr="00D86510">
        <w:rPr>
          <w:rFonts w:ascii="Arial" w:hAnsi="Arial" w:cs="Arial"/>
          <w:b/>
          <w:bCs/>
          <w:sz w:val="22"/>
        </w:rPr>
        <w:t xml:space="preserve">Administration &gt; </w:t>
      </w:r>
      <w:proofErr w:type="gramStart"/>
      <w:r w:rsidRPr="00D86510">
        <w:rPr>
          <w:rFonts w:ascii="Arial" w:hAnsi="Arial" w:cs="Arial"/>
          <w:b/>
          <w:bCs/>
          <w:sz w:val="22"/>
        </w:rPr>
        <w:t>Workflows</w:t>
      </w:r>
      <w:proofErr w:type="gramEnd"/>
      <w:r>
        <w:rPr>
          <w:rFonts w:ascii="Arial" w:hAnsi="Arial" w:cs="Arial"/>
          <w:sz w:val="22"/>
        </w:rPr>
        <w:t xml:space="preserve"> area</w:t>
      </w:r>
      <w:r w:rsidR="00DE6E4F">
        <w:rPr>
          <w:rFonts w:ascii="Arial" w:hAnsi="Arial" w:cs="Arial"/>
          <w:sz w:val="22"/>
        </w:rPr>
        <w:t xml:space="preserve"> will suffice</w:t>
      </w:r>
      <w:r>
        <w:rPr>
          <w:rFonts w:ascii="Arial" w:hAnsi="Arial" w:cs="Arial"/>
          <w:sz w:val="22"/>
        </w:rPr>
        <w:t>.</w:t>
      </w:r>
      <w:r w:rsidR="00DE6E4F">
        <w:rPr>
          <w:rFonts w:ascii="Arial" w:hAnsi="Arial" w:cs="Arial"/>
          <w:sz w:val="22"/>
        </w:rPr>
        <w:t xml:space="preserve">  ‘Global Editor’ permissions are required by the user </w:t>
      </w:r>
      <w:r w:rsidR="00314ECC">
        <w:rPr>
          <w:rFonts w:ascii="Arial" w:hAnsi="Arial" w:cs="Arial"/>
          <w:sz w:val="22"/>
        </w:rPr>
        <w:t xml:space="preserve">to access the </w:t>
      </w:r>
      <w:r w:rsidR="00314ECC" w:rsidRPr="00314ECC">
        <w:rPr>
          <w:rFonts w:ascii="Arial" w:hAnsi="Arial" w:cs="Arial"/>
          <w:b/>
          <w:bCs/>
          <w:sz w:val="22"/>
        </w:rPr>
        <w:t>Controlled Documents</w:t>
      </w:r>
      <w:r w:rsidR="00314ECC">
        <w:rPr>
          <w:rFonts w:ascii="Arial" w:hAnsi="Arial" w:cs="Arial"/>
          <w:sz w:val="22"/>
        </w:rPr>
        <w:t xml:space="preserve"> area.</w:t>
      </w:r>
    </w:p>
    <w:p w14:paraId="191B5A02" w14:textId="77777777" w:rsidR="00FB3B2A" w:rsidRDefault="00FB3B2A" w:rsidP="003F7494">
      <w:pPr>
        <w:rPr>
          <w:rFonts w:ascii="Arial" w:hAnsi="Arial" w:cs="Arial"/>
          <w:sz w:val="22"/>
        </w:rPr>
      </w:pPr>
    </w:p>
    <w:p w14:paraId="19A28E24" w14:textId="77777777" w:rsidR="00D86510" w:rsidRDefault="00D86510" w:rsidP="00D86510">
      <w:pPr>
        <w:rPr>
          <w:rFonts w:ascii="Arial" w:hAnsi="Arial" w:cs="Arial"/>
          <w:i/>
          <w:iCs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iPassport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0C33B321" w14:textId="77777777" w:rsidR="00D86510" w:rsidRDefault="00D86510" w:rsidP="00D86510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  <w:t>Emails are not delivered from the Validation account to prevent confusion with production account emails.</w:t>
      </w:r>
    </w:p>
    <w:p w14:paraId="53DA0BE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8C79B23" w14:textId="73AFF8F3" w:rsidR="008A393C" w:rsidRDefault="00D86510" w:rsidP="00314ECC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85FC2">
        <w:rPr>
          <w:rFonts w:ascii="Arial" w:hAnsi="Arial" w:cs="Arial"/>
          <w:sz w:val="22"/>
        </w:rPr>
        <w:t xml:space="preserve">new </w:t>
      </w:r>
      <w:r>
        <w:rPr>
          <w:rFonts w:ascii="Arial" w:hAnsi="Arial" w:cs="Arial"/>
          <w:sz w:val="22"/>
        </w:rPr>
        <w:t>draft document</w:t>
      </w:r>
      <w:r w:rsidR="008A393C">
        <w:rPr>
          <w:rFonts w:ascii="Arial" w:hAnsi="Arial" w:cs="Arial"/>
          <w:sz w:val="22"/>
        </w:rPr>
        <w:t xml:space="preserve"> of the type, </w:t>
      </w:r>
      <w:r w:rsidR="008A393C" w:rsidRPr="008A393C">
        <w:rPr>
          <w:rFonts w:ascii="Arial" w:hAnsi="Arial" w:cs="Arial"/>
          <w:i/>
          <w:iCs/>
          <w:sz w:val="22"/>
        </w:rPr>
        <w:t>‘Policy’</w:t>
      </w:r>
      <w:r w:rsidR="008A393C">
        <w:rPr>
          <w:rFonts w:ascii="Arial" w:hAnsi="Arial" w:cs="Arial"/>
          <w:sz w:val="22"/>
        </w:rPr>
        <w:t>,</w:t>
      </w:r>
      <w:r w:rsidR="00C85FC2">
        <w:rPr>
          <w:rFonts w:ascii="Arial" w:hAnsi="Arial" w:cs="Arial"/>
          <w:sz w:val="22"/>
        </w:rPr>
        <w:t xml:space="preserve"> which hasn’t had review or publishing settings adjusted </w:t>
      </w:r>
      <w:r>
        <w:rPr>
          <w:rFonts w:ascii="Arial" w:hAnsi="Arial" w:cs="Arial"/>
          <w:sz w:val="22"/>
        </w:rPr>
        <w:t>is required for this test and the permissions above must apply in the OU where the document resides.</w:t>
      </w:r>
      <w:r w:rsidR="00314ECC">
        <w:rPr>
          <w:rFonts w:ascii="Arial" w:hAnsi="Arial" w:cs="Arial"/>
          <w:sz w:val="22"/>
        </w:rPr>
        <w:t xml:space="preserve">  </w:t>
      </w:r>
      <w:r w:rsidR="008A393C">
        <w:rPr>
          <w:rFonts w:ascii="Arial" w:hAnsi="Arial" w:cs="Arial"/>
          <w:sz w:val="22"/>
        </w:rPr>
        <w:t xml:space="preserve">The document created in the validation test, </w:t>
      </w:r>
      <w:r w:rsidR="008A393C" w:rsidRPr="008A393C">
        <w:rPr>
          <w:rFonts w:ascii="Arial" w:hAnsi="Arial" w:cs="Arial"/>
          <w:i/>
          <w:iCs/>
          <w:sz w:val="22"/>
        </w:rPr>
        <w:t>“Creating Controlled Documents Validation Test</w:t>
      </w:r>
      <w:r w:rsidR="00853850">
        <w:rPr>
          <w:rFonts w:ascii="Arial" w:hAnsi="Arial" w:cs="Arial"/>
          <w:i/>
          <w:iCs/>
          <w:sz w:val="22"/>
        </w:rPr>
        <w:t xml:space="preserve"> </w:t>
      </w:r>
      <w:r w:rsidR="008A393C" w:rsidRPr="008A393C">
        <w:rPr>
          <w:rFonts w:ascii="Arial" w:hAnsi="Arial" w:cs="Arial"/>
          <w:i/>
          <w:iCs/>
          <w:sz w:val="22"/>
        </w:rPr>
        <w:t>v1.0”</w:t>
      </w:r>
      <w:r w:rsidR="008A393C">
        <w:rPr>
          <w:rFonts w:ascii="Arial" w:hAnsi="Arial" w:cs="Arial"/>
          <w:sz w:val="22"/>
        </w:rPr>
        <w:t xml:space="preserve"> can be used.</w:t>
      </w:r>
    </w:p>
    <w:p w14:paraId="1B5C87F0" w14:textId="6748A3FA" w:rsidR="003F7494" w:rsidRDefault="009376AB" w:rsidP="00314ECC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review workflow and a publishing w</w:t>
      </w:r>
      <w:r w:rsidR="00CD0CB9">
        <w:rPr>
          <w:rFonts w:ascii="Arial" w:hAnsi="Arial" w:cs="Arial"/>
          <w:sz w:val="22"/>
        </w:rPr>
        <w:t>orkflow</w:t>
      </w:r>
      <w:r>
        <w:rPr>
          <w:rFonts w:ascii="Arial" w:hAnsi="Arial" w:cs="Arial"/>
          <w:sz w:val="22"/>
        </w:rPr>
        <w:t xml:space="preserve"> are required for this test; </w:t>
      </w:r>
      <w:r w:rsidR="00AF107D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ones</w:t>
      </w:r>
      <w:r w:rsidR="00CD0CB9">
        <w:rPr>
          <w:rFonts w:ascii="Arial" w:hAnsi="Arial" w:cs="Arial"/>
          <w:sz w:val="22"/>
        </w:rPr>
        <w:t xml:space="preserve"> created in the validation test, </w:t>
      </w:r>
      <w:r w:rsidR="00CD0CB9" w:rsidRPr="00C44459">
        <w:rPr>
          <w:rFonts w:ascii="Arial" w:hAnsi="Arial" w:cs="Arial"/>
          <w:i/>
          <w:iCs/>
          <w:sz w:val="22"/>
        </w:rPr>
        <w:t>“</w:t>
      </w:r>
      <w:r w:rsidR="00CD0CB9" w:rsidRPr="00CD0CB9">
        <w:rPr>
          <w:rFonts w:ascii="Arial" w:hAnsi="Arial" w:cs="Arial"/>
          <w:i/>
          <w:iCs/>
          <w:sz w:val="22"/>
        </w:rPr>
        <w:t>Document Workflows Creation Validation Test v1.0</w:t>
      </w:r>
      <w:r w:rsidR="00CD0CB9" w:rsidRPr="00C44459">
        <w:rPr>
          <w:rFonts w:ascii="Arial" w:hAnsi="Arial" w:cs="Arial"/>
          <w:i/>
          <w:iCs/>
          <w:sz w:val="22"/>
        </w:rPr>
        <w:t>”</w:t>
      </w:r>
      <w:r w:rsidR="00CD0CB9">
        <w:rPr>
          <w:rFonts w:ascii="Arial" w:hAnsi="Arial" w:cs="Arial"/>
          <w:sz w:val="22"/>
        </w:rPr>
        <w:t xml:space="preserve">, can be used.  </w:t>
      </w:r>
      <w:r w:rsidR="00314ECC">
        <w:rPr>
          <w:rFonts w:ascii="Arial" w:hAnsi="Arial" w:cs="Arial"/>
          <w:sz w:val="22"/>
        </w:rPr>
        <w:t xml:space="preserve">Though the process will show how to apply a workflow to multiple documents, it will only apply it to one to avoid creating potential problems for other users of the account.  </w:t>
      </w:r>
      <w:r w:rsidR="00314ECC"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5E3DEFFB" w14:textId="77777777" w:rsidR="00D86510" w:rsidRPr="007C3BF5" w:rsidRDefault="00D86510" w:rsidP="003F7494">
      <w:pPr>
        <w:rPr>
          <w:rFonts w:ascii="Arial" w:hAnsi="Arial" w:cs="Arial"/>
          <w:sz w:val="22"/>
        </w:rPr>
      </w:pPr>
    </w:p>
    <w:p w14:paraId="6A90ED11" w14:textId="4973A90D" w:rsidR="00314ECC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>There are repetitions in this validation document; these are necessary as there are multiple pathways that can be used to record and obtain information.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2A4B6B4" w14:textId="242B4308" w:rsidR="003F7494" w:rsidRPr="00DE6E4F" w:rsidRDefault="003F7494" w:rsidP="003F749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293"/>
        <w:gridCol w:w="2821"/>
        <w:gridCol w:w="2255"/>
        <w:gridCol w:w="1476"/>
        <w:gridCol w:w="3921"/>
      </w:tblGrid>
      <w:tr w:rsidR="006F36D8" w:rsidRPr="007C3BF5" w14:paraId="0D491588" w14:textId="77777777" w:rsidTr="00D86510">
        <w:trPr>
          <w:cantSplit/>
          <w:tblHeader/>
        </w:trPr>
        <w:tc>
          <w:tcPr>
            <w:tcW w:w="2354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293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821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255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476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3921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6F36D8" w:rsidRPr="007C3BF5" w14:paraId="122894EC" w14:textId="77777777" w:rsidTr="00D86510">
        <w:trPr>
          <w:cantSplit/>
        </w:trPr>
        <w:tc>
          <w:tcPr>
            <w:tcW w:w="2354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B6CA386" w14:textId="092C6992" w:rsidR="003F7494" w:rsidRPr="007C3BF5" w:rsidRDefault="008C0CFF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</w:t>
            </w:r>
          </w:p>
        </w:tc>
        <w:tc>
          <w:tcPr>
            <w:tcW w:w="2821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55" w:type="dxa"/>
          </w:tcPr>
          <w:p w14:paraId="064CEB9E" w14:textId="718A1EC6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FF7BDB3" w14:textId="5ACB8578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7C3BF5" w14:paraId="4ABDDB43" w14:textId="77777777" w:rsidTr="00D86510">
        <w:trPr>
          <w:cantSplit/>
        </w:trPr>
        <w:tc>
          <w:tcPr>
            <w:tcW w:w="2354" w:type="dxa"/>
          </w:tcPr>
          <w:p w14:paraId="39E5E518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293" w:type="dxa"/>
          </w:tcPr>
          <w:p w14:paraId="4392AEDF" w14:textId="1264AFE6" w:rsidR="00520B91" w:rsidRPr="007C3BF5" w:rsidRDefault="00520B91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DA0A24"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821" w:type="dxa"/>
          </w:tcPr>
          <w:p w14:paraId="6D4B8317" w14:textId="5B67F820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255" w:type="dxa"/>
          </w:tcPr>
          <w:p w14:paraId="04F100A5" w14:textId="4CCC2A0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B27403" w14:textId="4F753BCA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5196829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7C3BF5" w14:paraId="63404AFF" w14:textId="77777777" w:rsidTr="00D86510">
        <w:trPr>
          <w:cantSplit/>
        </w:trPr>
        <w:tc>
          <w:tcPr>
            <w:tcW w:w="2354" w:type="dxa"/>
          </w:tcPr>
          <w:p w14:paraId="70918888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A2FB887" w14:textId="03C9EB89" w:rsidR="00520B91" w:rsidRPr="00F46BF3" w:rsidRDefault="00520B91" w:rsidP="008C0CFF">
            <w:pPr>
              <w:rPr>
                <w:rFonts w:ascii="Arial" w:hAnsi="Arial" w:cs="Arial"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Hover over the </w:t>
            </w:r>
            <w:r w:rsidR="00DA0A24">
              <w:rPr>
                <w:rFonts w:ascii="Arial" w:hAnsi="Arial" w:cs="Arial"/>
                <w:b/>
                <w:sz w:val="22"/>
              </w:rPr>
              <w:t>Controlled Documents</w:t>
            </w:r>
            <w:r w:rsidRPr="00F46BF3">
              <w:rPr>
                <w:rFonts w:ascii="Arial" w:hAnsi="Arial" w:cs="Arial"/>
                <w:sz w:val="22"/>
              </w:rPr>
              <w:t xml:space="preserve"> sub-menu item </w:t>
            </w:r>
          </w:p>
        </w:tc>
        <w:tc>
          <w:tcPr>
            <w:tcW w:w="2821" w:type="dxa"/>
          </w:tcPr>
          <w:p w14:paraId="33C6D4E8" w14:textId="5895F7DC" w:rsidR="00520B91" w:rsidRPr="00F46BF3" w:rsidRDefault="00520B91" w:rsidP="003F7494">
            <w:pPr>
              <w:rPr>
                <w:rFonts w:ascii="Arial" w:hAnsi="Arial" w:cs="Arial"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The </w:t>
            </w:r>
            <w:r w:rsidR="00DA0A24">
              <w:rPr>
                <w:rFonts w:ascii="Arial" w:hAnsi="Arial" w:cs="Arial"/>
                <w:b/>
                <w:sz w:val="22"/>
              </w:rPr>
              <w:t>Controlled Documents</w:t>
            </w:r>
            <w:r w:rsidR="00DA0A24" w:rsidRPr="00F46BF3">
              <w:rPr>
                <w:rFonts w:ascii="Arial" w:hAnsi="Arial" w:cs="Arial"/>
                <w:sz w:val="22"/>
              </w:rPr>
              <w:t xml:space="preserve"> </w:t>
            </w:r>
            <w:r w:rsidRPr="00F46BF3">
              <w:rPr>
                <w:rFonts w:ascii="Arial" w:hAnsi="Arial" w:cs="Arial"/>
                <w:sz w:val="22"/>
              </w:rPr>
              <w:t>sub-menu item should be highlighted</w:t>
            </w:r>
          </w:p>
        </w:tc>
        <w:tc>
          <w:tcPr>
            <w:tcW w:w="2255" w:type="dxa"/>
          </w:tcPr>
          <w:p w14:paraId="6DE29528" w14:textId="53FCBD80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81074F" w14:textId="5F8387C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9022B33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44495B" w14:paraId="148CF64A" w14:textId="77777777" w:rsidTr="00266B71">
        <w:trPr>
          <w:cantSplit/>
          <w:trHeight w:val="101"/>
        </w:trPr>
        <w:tc>
          <w:tcPr>
            <w:tcW w:w="2354" w:type="dxa"/>
          </w:tcPr>
          <w:p w14:paraId="348A0210" w14:textId="7777777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D7DE918" w14:textId="5A21F624" w:rsidR="00520B91" w:rsidRPr="00F46BF3" w:rsidRDefault="00520B91" w:rsidP="003F7494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="00DA0A24">
              <w:rPr>
                <w:rFonts w:ascii="Arial" w:hAnsi="Arial" w:cs="Arial"/>
                <w:b/>
                <w:sz w:val="22"/>
              </w:rPr>
              <w:t>Controlled Documents</w:t>
            </w:r>
            <w:r w:rsidR="00DA0A24" w:rsidRPr="00F46BF3">
              <w:rPr>
                <w:rFonts w:ascii="Arial" w:hAnsi="Arial" w:cs="Arial"/>
                <w:sz w:val="22"/>
              </w:rPr>
              <w:t xml:space="preserve"> </w:t>
            </w:r>
            <w:r w:rsidRPr="00F46BF3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821" w:type="dxa"/>
          </w:tcPr>
          <w:p w14:paraId="526409EC" w14:textId="7A4A6B74" w:rsidR="00520B91" w:rsidRPr="00F46BF3" w:rsidRDefault="00520B91" w:rsidP="003F7494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>The</w:t>
            </w:r>
            <w:r w:rsidR="00DA0A24">
              <w:rPr>
                <w:rFonts w:ascii="Arial" w:hAnsi="Arial" w:cs="Arial"/>
                <w:bCs/>
                <w:sz w:val="22"/>
              </w:rPr>
              <w:t xml:space="preserve"> document</w:t>
            </w:r>
            <w:r w:rsidRPr="00F46BF3">
              <w:rPr>
                <w:rFonts w:ascii="Arial" w:hAnsi="Arial" w:cs="Arial"/>
                <w:bCs/>
                <w:sz w:val="22"/>
              </w:rPr>
              <w:t xml:space="preserve"> </w:t>
            </w:r>
            <w:r w:rsidR="00DA0A24">
              <w:rPr>
                <w:rFonts w:ascii="Arial" w:hAnsi="Arial" w:cs="Arial"/>
                <w:b/>
                <w:bCs/>
                <w:sz w:val="22"/>
              </w:rPr>
              <w:t xml:space="preserve">Search </w:t>
            </w:r>
            <w:r w:rsidRPr="00F46BF3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255" w:type="dxa"/>
          </w:tcPr>
          <w:p w14:paraId="62DD7228" w14:textId="21FEBA08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471570C" w14:textId="4433994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B25647D" w14:textId="7777777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266B71" w:rsidRPr="0044495B" w14:paraId="022EB721" w14:textId="77777777" w:rsidTr="00266B71">
        <w:trPr>
          <w:cantSplit/>
          <w:trHeight w:val="101"/>
        </w:trPr>
        <w:tc>
          <w:tcPr>
            <w:tcW w:w="2354" w:type="dxa"/>
          </w:tcPr>
          <w:p w14:paraId="3E3EB45E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69A44DB" w14:textId="361780CF" w:rsidR="00266B71" w:rsidRPr="00F46BF3" w:rsidRDefault="00DA0A24" w:rsidP="003F749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DA0A24"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bCs/>
                <w:sz w:val="22"/>
              </w:rPr>
              <w:t xml:space="preserve"> search filter field</w:t>
            </w:r>
          </w:p>
        </w:tc>
        <w:tc>
          <w:tcPr>
            <w:tcW w:w="2821" w:type="dxa"/>
          </w:tcPr>
          <w:p w14:paraId="67503CB4" w14:textId="19985971" w:rsidR="00266B71" w:rsidRPr="00F46BF3" w:rsidRDefault="00DA0A24" w:rsidP="003F749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of OUs available to the user should appear</w:t>
            </w:r>
          </w:p>
        </w:tc>
        <w:tc>
          <w:tcPr>
            <w:tcW w:w="2255" w:type="dxa"/>
          </w:tcPr>
          <w:p w14:paraId="0C35B99C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41E3E96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753BAB7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266B71" w:rsidRPr="0044495B" w14:paraId="082146BC" w14:textId="77777777" w:rsidTr="00266B71">
        <w:trPr>
          <w:cantSplit/>
          <w:trHeight w:val="101"/>
        </w:trPr>
        <w:tc>
          <w:tcPr>
            <w:tcW w:w="2354" w:type="dxa"/>
          </w:tcPr>
          <w:p w14:paraId="564B437A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06893D6" w14:textId="2A202086" w:rsidR="00266B71" w:rsidRPr="00F46BF3" w:rsidRDefault="00DA0A24" w:rsidP="003F749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OU</w:t>
            </w:r>
            <w:r w:rsidR="00914FAC">
              <w:rPr>
                <w:rFonts w:ascii="Arial" w:hAnsi="Arial" w:cs="Arial"/>
                <w:bCs/>
                <w:sz w:val="22"/>
              </w:rPr>
              <w:t xml:space="preserve"> where the draft document and workflows </w:t>
            </w:r>
            <w:r w:rsidR="009376AB">
              <w:rPr>
                <w:rFonts w:ascii="Arial" w:hAnsi="Arial" w:cs="Arial"/>
                <w:bCs/>
                <w:sz w:val="22"/>
              </w:rPr>
              <w:t>for this</w:t>
            </w:r>
            <w:r w:rsidR="00914FAC">
              <w:rPr>
                <w:rFonts w:ascii="Arial" w:hAnsi="Arial" w:cs="Arial"/>
                <w:bCs/>
                <w:sz w:val="22"/>
              </w:rPr>
              <w:t xml:space="preserve"> test reside</w:t>
            </w:r>
          </w:p>
        </w:tc>
        <w:tc>
          <w:tcPr>
            <w:tcW w:w="2821" w:type="dxa"/>
          </w:tcPr>
          <w:p w14:paraId="66FC3D86" w14:textId="59230A19" w:rsidR="00266B71" w:rsidRPr="00F46BF3" w:rsidRDefault="009376AB" w:rsidP="003F749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dropdown list should disappear and the selected OU should display in the field</w:t>
            </w:r>
          </w:p>
        </w:tc>
        <w:tc>
          <w:tcPr>
            <w:tcW w:w="2255" w:type="dxa"/>
          </w:tcPr>
          <w:p w14:paraId="75D13423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5CA2995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7AA3788" w14:textId="77777777" w:rsidR="00266B71" w:rsidRPr="00FE26A7" w:rsidRDefault="00266B7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54FB716B" w14:textId="77777777" w:rsidTr="00266B71">
        <w:trPr>
          <w:cantSplit/>
          <w:trHeight w:val="101"/>
        </w:trPr>
        <w:tc>
          <w:tcPr>
            <w:tcW w:w="2354" w:type="dxa"/>
          </w:tcPr>
          <w:p w14:paraId="5691DD2E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4DF211A" w14:textId="1E2E428E" w:rsidR="000F34F2" w:rsidRPr="00F46BF3" w:rsidRDefault="000F34F2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bCs/>
                <w:sz w:val="22"/>
              </w:rPr>
              <w:t xml:space="preserve"> search filter field, currently </w:t>
            </w:r>
            <w:r w:rsidR="001A0CAC">
              <w:rPr>
                <w:rFonts w:ascii="Arial" w:hAnsi="Arial" w:cs="Arial"/>
                <w:bCs/>
                <w:sz w:val="22"/>
              </w:rPr>
              <w:t>displaying</w:t>
            </w:r>
            <w:r>
              <w:rPr>
                <w:rFonts w:ascii="Arial" w:hAnsi="Arial" w:cs="Arial"/>
                <w:bCs/>
                <w:sz w:val="22"/>
              </w:rPr>
              <w:t xml:space="preserve"> the</w:t>
            </w:r>
            <w:r w:rsidR="001A0CAC">
              <w:rPr>
                <w:rFonts w:ascii="Arial" w:hAnsi="Arial" w:cs="Arial"/>
                <w:bCs/>
                <w:sz w:val="22"/>
              </w:rPr>
              <w:t xml:space="preserve"> default</w:t>
            </w:r>
            <w:r>
              <w:rPr>
                <w:rFonts w:ascii="Arial" w:hAnsi="Arial" w:cs="Arial"/>
                <w:bCs/>
                <w:sz w:val="22"/>
              </w:rPr>
              <w:t xml:space="preserve"> value</w:t>
            </w:r>
            <w:r w:rsidR="001A0CAC">
              <w:rPr>
                <w:rFonts w:ascii="Arial" w:hAnsi="Arial" w:cs="Arial"/>
                <w:bCs/>
                <w:sz w:val="22"/>
              </w:rPr>
              <w:t xml:space="preserve"> </w:t>
            </w:r>
            <w:r w:rsidR="001A0CAC" w:rsidRPr="001A0CAC">
              <w:rPr>
                <w:rFonts w:ascii="Arial" w:hAnsi="Arial" w:cs="Arial"/>
                <w:bCs/>
                <w:i/>
                <w:iCs/>
                <w:sz w:val="22"/>
              </w:rPr>
              <w:t>‘Authorised’</w:t>
            </w:r>
          </w:p>
        </w:tc>
        <w:tc>
          <w:tcPr>
            <w:tcW w:w="2821" w:type="dxa"/>
          </w:tcPr>
          <w:p w14:paraId="6F05B1CB" w14:textId="4DB8EEBD" w:rsidR="000F34F2" w:rsidRPr="00F46BF3" w:rsidRDefault="000F34F2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dropdown list of </w:t>
            </w:r>
            <w:r w:rsidR="001A0CAC">
              <w:rPr>
                <w:rFonts w:ascii="Arial" w:hAnsi="Arial" w:cs="Arial"/>
                <w:bCs/>
                <w:sz w:val="22"/>
              </w:rPr>
              <w:t>document statuses</w:t>
            </w:r>
            <w:r>
              <w:rPr>
                <w:rFonts w:ascii="Arial" w:hAnsi="Arial" w:cs="Arial"/>
                <w:bCs/>
                <w:sz w:val="22"/>
              </w:rPr>
              <w:t xml:space="preserve"> available to the user should appear</w:t>
            </w:r>
          </w:p>
        </w:tc>
        <w:tc>
          <w:tcPr>
            <w:tcW w:w="2255" w:type="dxa"/>
          </w:tcPr>
          <w:p w14:paraId="4882A04C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564C5EA5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AD7D461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3E5ED157" w14:textId="77777777" w:rsidTr="00266B71">
        <w:trPr>
          <w:cantSplit/>
          <w:trHeight w:val="101"/>
        </w:trPr>
        <w:tc>
          <w:tcPr>
            <w:tcW w:w="2354" w:type="dxa"/>
          </w:tcPr>
          <w:p w14:paraId="03008408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45D5C879" w14:textId="78CDBDBB" w:rsidR="000F34F2" w:rsidRPr="00F46BF3" w:rsidRDefault="000F34F2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Select the </w:t>
            </w:r>
            <w:r w:rsidR="001A0CAC">
              <w:rPr>
                <w:rFonts w:ascii="Arial" w:hAnsi="Arial" w:cs="Arial"/>
                <w:bCs/>
                <w:sz w:val="22"/>
              </w:rPr>
              <w:t>blank option to bring up all statuses</w:t>
            </w:r>
          </w:p>
        </w:tc>
        <w:tc>
          <w:tcPr>
            <w:tcW w:w="2821" w:type="dxa"/>
          </w:tcPr>
          <w:p w14:paraId="3578B230" w14:textId="27512B79" w:rsidR="000F34F2" w:rsidRPr="00F46BF3" w:rsidRDefault="000F34F2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dropdown list should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and the field</w:t>
            </w:r>
            <w:r w:rsidR="001A0CAC">
              <w:rPr>
                <w:rFonts w:ascii="Arial" w:hAnsi="Arial" w:cs="Arial"/>
                <w:bCs/>
                <w:sz w:val="22"/>
              </w:rPr>
              <w:t xml:space="preserve"> should be empty</w:t>
            </w:r>
          </w:p>
        </w:tc>
        <w:tc>
          <w:tcPr>
            <w:tcW w:w="2255" w:type="dxa"/>
          </w:tcPr>
          <w:p w14:paraId="725898F3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BF0A759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A50F1F2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0DBF8148" w14:textId="77777777" w:rsidTr="00266B71">
        <w:trPr>
          <w:cantSplit/>
          <w:trHeight w:val="101"/>
        </w:trPr>
        <w:tc>
          <w:tcPr>
            <w:tcW w:w="2354" w:type="dxa"/>
          </w:tcPr>
          <w:p w14:paraId="7B98E1DC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31DA816" w14:textId="7604B592" w:rsidR="000F34F2" w:rsidRPr="00F46BF3" w:rsidRDefault="001A0CAC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Check the list of results below</w:t>
            </w:r>
          </w:p>
        </w:tc>
        <w:tc>
          <w:tcPr>
            <w:tcW w:w="2821" w:type="dxa"/>
          </w:tcPr>
          <w:p w14:paraId="13C634E1" w14:textId="30AC544D" w:rsidR="000F34F2" w:rsidRPr="00F46BF3" w:rsidRDefault="001A0CAC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Depending on the account, OU selected and user’s permissions,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a number of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documents in different states should display</w:t>
            </w:r>
          </w:p>
        </w:tc>
        <w:tc>
          <w:tcPr>
            <w:tcW w:w="2255" w:type="dxa"/>
          </w:tcPr>
          <w:p w14:paraId="35E749E5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50AABD7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56EFBD3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031E4E0A" w14:textId="77777777" w:rsidTr="00266B71">
        <w:trPr>
          <w:cantSplit/>
          <w:trHeight w:val="101"/>
        </w:trPr>
        <w:tc>
          <w:tcPr>
            <w:tcW w:w="2354" w:type="dxa"/>
          </w:tcPr>
          <w:p w14:paraId="06CF6068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5CB22090" w14:textId="67A6B757" w:rsidR="000F34F2" w:rsidRPr="00F46BF3" w:rsidRDefault="001A0CAC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Click the checkbox on the right side of the results header area</w:t>
            </w:r>
          </w:p>
        </w:tc>
        <w:tc>
          <w:tcPr>
            <w:tcW w:w="2821" w:type="dxa"/>
          </w:tcPr>
          <w:p w14:paraId="389829A7" w14:textId="55E01B4E" w:rsidR="000F34F2" w:rsidRPr="00F46BF3" w:rsidRDefault="001A0CAC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checkbox should appear ticked, as well as all the checkboxes </w:t>
            </w:r>
            <w:r w:rsidR="00200AE9">
              <w:rPr>
                <w:rFonts w:ascii="Arial" w:hAnsi="Arial" w:cs="Arial"/>
                <w:bCs/>
                <w:sz w:val="22"/>
              </w:rPr>
              <w:t>next to each document listed on the page</w:t>
            </w:r>
          </w:p>
        </w:tc>
        <w:tc>
          <w:tcPr>
            <w:tcW w:w="2255" w:type="dxa"/>
          </w:tcPr>
          <w:p w14:paraId="4082B061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0B5425E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4BFF4C6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316D1A9A" w14:textId="77777777" w:rsidTr="00266B71">
        <w:trPr>
          <w:cantSplit/>
          <w:trHeight w:val="101"/>
        </w:trPr>
        <w:tc>
          <w:tcPr>
            <w:tcW w:w="2354" w:type="dxa"/>
          </w:tcPr>
          <w:p w14:paraId="3CA47DB8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D77DC82" w14:textId="0481833A" w:rsidR="000F34F2" w:rsidRPr="00200AE9" w:rsidRDefault="00200AE9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button, </w:t>
            </w:r>
            <w:r w:rsidRPr="00200AE9">
              <w:rPr>
                <w:rFonts w:ascii="Arial" w:hAnsi="Arial" w:cs="Arial"/>
                <w:b/>
                <w:sz w:val="22"/>
              </w:rPr>
              <w:t>‘+Assign Workflow’</w:t>
            </w:r>
            <w:r>
              <w:rPr>
                <w:rFonts w:ascii="Arial" w:hAnsi="Arial" w:cs="Arial"/>
                <w:bCs/>
                <w:sz w:val="22"/>
              </w:rPr>
              <w:t>,</w:t>
            </w:r>
            <w:r w:rsidR="007A7316">
              <w:rPr>
                <w:rFonts w:ascii="Arial" w:hAnsi="Arial" w:cs="Arial"/>
                <w:bCs/>
                <w:sz w:val="22"/>
              </w:rPr>
              <w:t xml:space="preserve"> on the right, above the search results area</w:t>
            </w:r>
          </w:p>
        </w:tc>
        <w:tc>
          <w:tcPr>
            <w:tcW w:w="2821" w:type="dxa"/>
          </w:tcPr>
          <w:p w14:paraId="4A53177B" w14:textId="7831BD15" w:rsidR="000F34F2" w:rsidRPr="00F46BF3" w:rsidRDefault="007A7316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lightbox should pop up</w:t>
            </w:r>
            <w:r w:rsidR="00C47F0A">
              <w:rPr>
                <w:rFonts w:ascii="Arial" w:hAnsi="Arial" w:cs="Arial"/>
                <w:bCs/>
                <w:sz w:val="22"/>
              </w:rPr>
              <w:t xml:space="preserve">, with the workflow type defaulting to </w:t>
            </w:r>
            <w:r w:rsidR="00C47F0A" w:rsidRPr="00C47F0A">
              <w:rPr>
                <w:rFonts w:ascii="Arial" w:hAnsi="Arial" w:cs="Arial"/>
                <w:bCs/>
                <w:i/>
                <w:iCs/>
                <w:sz w:val="22"/>
              </w:rPr>
              <w:t>‘Review Workflow’</w:t>
            </w:r>
            <w:r>
              <w:rPr>
                <w:rFonts w:ascii="Arial" w:hAnsi="Arial" w:cs="Arial"/>
                <w:bCs/>
                <w:sz w:val="22"/>
              </w:rPr>
              <w:t>; it will</w:t>
            </w:r>
            <w:r w:rsidR="00444CBE">
              <w:rPr>
                <w:rFonts w:ascii="Arial" w:hAnsi="Arial" w:cs="Arial"/>
                <w:bCs/>
                <w:sz w:val="22"/>
              </w:rPr>
              <w:t xml:space="preserve"> display </w:t>
            </w:r>
            <w:r w:rsidR="00AD7FDC">
              <w:rPr>
                <w:rFonts w:ascii="Arial" w:hAnsi="Arial" w:cs="Arial"/>
                <w:bCs/>
                <w:sz w:val="22"/>
              </w:rPr>
              <w:t xml:space="preserve">one or two </w:t>
            </w:r>
            <w:r w:rsidR="00444CBE">
              <w:rPr>
                <w:rFonts w:ascii="Arial" w:hAnsi="Arial" w:cs="Arial"/>
                <w:bCs/>
                <w:sz w:val="22"/>
              </w:rPr>
              <w:t>messages according to</w:t>
            </w:r>
            <w:r w:rsidR="00AD7FDC">
              <w:rPr>
                <w:rFonts w:ascii="Arial" w:hAnsi="Arial" w:cs="Arial"/>
                <w:bCs/>
                <w:sz w:val="22"/>
              </w:rPr>
              <w:t xml:space="preserve"> the documents selected</w:t>
            </w:r>
            <w:r w:rsidR="00C47F0A">
              <w:rPr>
                <w:rFonts w:ascii="Arial" w:hAnsi="Arial" w:cs="Arial"/>
                <w:bCs/>
                <w:sz w:val="22"/>
              </w:rPr>
              <w:t xml:space="preserve"> – one to report how many documents will be affected and one to identify any documents which don’t have periodic reviews set</w:t>
            </w:r>
          </w:p>
        </w:tc>
        <w:tc>
          <w:tcPr>
            <w:tcW w:w="2255" w:type="dxa"/>
          </w:tcPr>
          <w:p w14:paraId="70B8A29F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6439EE7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B33E88D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F34F2" w:rsidRPr="0044495B" w14:paraId="5A90AF10" w14:textId="77777777" w:rsidTr="00266B71">
        <w:trPr>
          <w:cantSplit/>
          <w:trHeight w:val="101"/>
        </w:trPr>
        <w:tc>
          <w:tcPr>
            <w:tcW w:w="2354" w:type="dxa"/>
          </w:tcPr>
          <w:p w14:paraId="1BD20570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327581A" w14:textId="1A4D10CD" w:rsidR="000F34F2" w:rsidRPr="00F46BF3" w:rsidRDefault="00C47F0A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Click the “X” in the top right corner of the lightbox to cancel the operation</w:t>
            </w:r>
          </w:p>
        </w:tc>
        <w:tc>
          <w:tcPr>
            <w:tcW w:w="2821" w:type="dxa"/>
          </w:tcPr>
          <w:p w14:paraId="776BC30C" w14:textId="71CB1EBE" w:rsidR="000F34F2" w:rsidRPr="00F46BF3" w:rsidRDefault="00C47F0A" w:rsidP="000F34F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lightbox should close without making any changes</w:t>
            </w:r>
          </w:p>
        </w:tc>
        <w:tc>
          <w:tcPr>
            <w:tcW w:w="2255" w:type="dxa"/>
          </w:tcPr>
          <w:p w14:paraId="7C2688E2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D5E4B19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573E7CE" w14:textId="77777777" w:rsidR="000F34F2" w:rsidRPr="00FE26A7" w:rsidRDefault="000F34F2" w:rsidP="000F34F2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7AC0422B" w14:textId="77777777" w:rsidTr="00266B71">
        <w:trPr>
          <w:cantSplit/>
          <w:trHeight w:val="101"/>
        </w:trPr>
        <w:tc>
          <w:tcPr>
            <w:tcW w:w="2354" w:type="dxa"/>
          </w:tcPr>
          <w:p w14:paraId="7824231F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D644FA7" w14:textId="31EFE6D3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Click the checkbox on the right side of the results header area</w:t>
            </w:r>
          </w:p>
        </w:tc>
        <w:tc>
          <w:tcPr>
            <w:tcW w:w="2821" w:type="dxa"/>
          </w:tcPr>
          <w:p w14:paraId="2C508905" w14:textId="7D9ADB88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checkbox should appear unticked, as well as all the checkboxes next to each document listed on the page</w:t>
            </w:r>
          </w:p>
        </w:tc>
        <w:tc>
          <w:tcPr>
            <w:tcW w:w="2255" w:type="dxa"/>
          </w:tcPr>
          <w:p w14:paraId="28A5460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77B6F40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567D0C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7CDFB89B" w14:textId="77777777" w:rsidTr="00266B71">
        <w:trPr>
          <w:cantSplit/>
          <w:trHeight w:val="101"/>
        </w:trPr>
        <w:tc>
          <w:tcPr>
            <w:tcW w:w="2354" w:type="dxa"/>
          </w:tcPr>
          <w:p w14:paraId="3CB76574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2BBFA77" w14:textId="76871F77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Locate the draft document for this test and tick its checkbox in the left column</w:t>
            </w:r>
          </w:p>
        </w:tc>
        <w:tc>
          <w:tcPr>
            <w:tcW w:w="2821" w:type="dxa"/>
          </w:tcPr>
          <w:p w14:paraId="60849393" w14:textId="7A259264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checkbox should appear selected</w:t>
            </w:r>
          </w:p>
        </w:tc>
        <w:tc>
          <w:tcPr>
            <w:tcW w:w="2255" w:type="dxa"/>
          </w:tcPr>
          <w:p w14:paraId="591E6144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D8658FF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6113309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63BE9159" w14:textId="77777777" w:rsidTr="00266B71">
        <w:trPr>
          <w:cantSplit/>
          <w:trHeight w:val="101"/>
        </w:trPr>
        <w:tc>
          <w:tcPr>
            <w:tcW w:w="2354" w:type="dxa"/>
          </w:tcPr>
          <w:p w14:paraId="2DBA186F" w14:textId="54985B4E" w:rsidR="00070A7E" w:rsidRPr="00FE26A7" w:rsidRDefault="00AF107D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  <w:r w:rsidRPr="00AF107D">
              <w:rPr>
                <w:rFonts w:ascii="Arial" w:hAnsi="Arial" w:cs="Arial"/>
                <w:b/>
                <w:bCs/>
                <w:sz w:val="22"/>
              </w:rPr>
              <w:t>Assign a document review workflow to multiple documents</w:t>
            </w:r>
          </w:p>
        </w:tc>
        <w:tc>
          <w:tcPr>
            <w:tcW w:w="2293" w:type="dxa"/>
          </w:tcPr>
          <w:p w14:paraId="57481332" w14:textId="74DA30D9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button, </w:t>
            </w:r>
            <w:r w:rsidRPr="00200AE9">
              <w:rPr>
                <w:rFonts w:ascii="Arial" w:hAnsi="Arial" w:cs="Arial"/>
                <w:b/>
                <w:sz w:val="22"/>
              </w:rPr>
              <w:t>‘+Assign Workflow’</w:t>
            </w:r>
            <w:r>
              <w:rPr>
                <w:rFonts w:ascii="Arial" w:hAnsi="Arial" w:cs="Arial"/>
                <w:bCs/>
                <w:sz w:val="22"/>
              </w:rPr>
              <w:t>, on the right, above the search results area</w:t>
            </w:r>
          </w:p>
        </w:tc>
        <w:tc>
          <w:tcPr>
            <w:tcW w:w="2821" w:type="dxa"/>
          </w:tcPr>
          <w:p w14:paraId="031539D6" w14:textId="38835262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lightbox should pop up, with the workflow type defaulting to </w:t>
            </w:r>
            <w:r w:rsidRPr="00C47F0A">
              <w:rPr>
                <w:rFonts w:ascii="Arial" w:hAnsi="Arial" w:cs="Arial"/>
                <w:bCs/>
                <w:i/>
                <w:iCs/>
                <w:sz w:val="22"/>
              </w:rPr>
              <w:t>‘Review Workflow’</w:t>
            </w:r>
            <w:r>
              <w:rPr>
                <w:rFonts w:ascii="Arial" w:hAnsi="Arial" w:cs="Arial"/>
                <w:bCs/>
                <w:sz w:val="22"/>
              </w:rPr>
              <w:t>; it should display two messages – one to report that one document will be affected and one to warn that it doesn’t have periodic reviews enabled</w:t>
            </w:r>
          </w:p>
        </w:tc>
        <w:tc>
          <w:tcPr>
            <w:tcW w:w="2255" w:type="dxa"/>
          </w:tcPr>
          <w:p w14:paraId="605883F5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ECB3735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511B7A2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15AB5A9D" w14:textId="77777777" w:rsidTr="00266B71">
        <w:trPr>
          <w:cantSplit/>
          <w:trHeight w:val="101"/>
        </w:trPr>
        <w:tc>
          <w:tcPr>
            <w:tcW w:w="2354" w:type="dxa"/>
          </w:tcPr>
          <w:p w14:paraId="20DAF8D2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B8862F0" w14:textId="62BA6F16" w:rsidR="00070A7E" w:rsidRPr="00F46BF3" w:rsidRDefault="00070A7E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070A7E">
              <w:rPr>
                <w:rFonts w:ascii="Arial" w:hAnsi="Arial" w:cs="Arial"/>
                <w:b/>
                <w:sz w:val="22"/>
              </w:rPr>
              <w:t>‘Select Workflow’</w:t>
            </w:r>
            <w:r>
              <w:rPr>
                <w:rFonts w:ascii="Arial" w:hAnsi="Arial" w:cs="Arial"/>
                <w:bCs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0A485214" w14:textId="5699874B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dropdown list should appear, including the review workflow for this test </w:t>
            </w:r>
          </w:p>
        </w:tc>
        <w:tc>
          <w:tcPr>
            <w:tcW w:w="2255" w:type="dxa"/>
          </w:tcPr>
          <w:p w14:paraId="13818849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B5602C7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DB57737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08EB06A4" w14:textId="77777777" w:rsidTr="00266B71">
        <w:trPr>
          <w:cantSplit/>
          <w:trHeight w:val="101"/>
        </w:trPr>
        <w:tc>
          <w:tcPr>
            <w:tcW w:w="2354" w:type="dxa"/>
          </w:tcPr>
          <w:p w14:paraId="69C00682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6C6A264" w14:textId="470D2806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review workflow intended for this test</w:t>
            </w:r>
          </w:p>
        </w:tc>
        <w:tc>
          <w:tcPr>
            <w:tcW w:w="2821" w:type="dxa"/>
          </w:tcPr>
          <w:p w14:paraId="0D507ECB" w14:textId="3F09846E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review workflow’s name should appear in the field</w:t>
            </w:r>
          </w:p>
        </w:tc>
        <w:tc>
          <w:tcPr>
            <w:tcW w:w="2255" w:type="dxa"/>
          </w:tcPr>
          <w:p w14:paraId="641CE884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41107B0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C60CED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730A06B0" w14:textId="77777777" w:rsidTr="00266B71">
        <w:trPr>
          <w:cantSplit/>
          <w:trHeight w:val="101"/>
        </w:trPr>
        <w:tc>
          <w:tcPr>
            <w:tcW w:w="2354" w:type="dxa"/>
          </w:tcPr>
          <w:p w14:paraId="3B6A6578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BC386A7" w14:textId="3B2FEA09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</w:t>
            </w:r>
            <w:r w:rsidRPr="001557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821" w:type="dxa"/>
          </w:tcPr>
          <w:p w14:paraId="1711C19C" w14:textId="22BC9417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lightbox should refresh and display the message, </w:t>
            </w:r>
            <w:r w:rsidRPr="0015573D">
              <w:rPr>
                <w:rFonts w:ascii="Arial" w:hAnsi="Arial" w:cs="Arial"/>
                <w:bCs/>
                <w:i/>
                <w:iCs/>
                <w:sz w:val="22"/>
              </w:rPr>
              <w:t>“Workflow assigned successfully.”</w:t>
            </w:r>
          </w:p>
        </w:tc>
        <w:tc>
          <w:tcPr>
            <w:tcW w:w="2255" w:type="dxa"/>
          </w:tcPr>
          <w:p w14:paraId="1F3D4AC7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D6A6440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594A85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41F2B081" w14:textId="77777777" w:rsidTr="00266B71">
        <w:trPr>
          <w:cantSplit/>
          <w:trHeight w:val="101"/>
        </w:trPr>
        <w:tc>
          <w:tcPr>
            <w:tcW w:w="2354" w:type="dxa"/>
          </w:tcPr>
          <w:p w14:paraId="62AF70EA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F8BBF42" w14:textId="16F91D02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</w:t>
            </w:r>
            <w:r w:rsidRPr="0015573D">
              <w:rPr>
                <w:rFonts w:ascii="Arial" w:hAnsi="Arial" w:cs="Arial"/>
                <w:b/>
                <w:sz w:val="22"/>
              </w:rPr>
              <w:t>Close</w:t>
            </w:r>
          </w:p>
        </w:tc>
        <w:tc>
          <w:tcPr>
            <w:tcW w:w="2821" w:type="dxa"/>
          </w:tcPr>
          <w:p w14:paraId="2F3549A7" w14:textId="0ABCA607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lightbox should close and return you to the document </w:t>
            </w:r>
            <w:r w:rsidRPr="0015573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bCs/>
                <w:sz w:val="22"/>
              </w:rPr>
              <w:t xml:space="preserve"> tab</w:t>
            </w:r>
          </w:p>
        </w:tc>
        <w:tc>
          <w:tcPr>
            <w:tcW w:w="2255" w:type="dxa"/>
          </w:tcPr>
          <w:p w14:paraId="2A575D1E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49C0C6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193E631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418DCDFC" w14:textId="77777777" w:rsidTr="00266B71">
        <w:trPr>
          <w:cantSplit/>
          <w:trHeight w:val="101"/>
        </w:trPr>
        <w:tc>
          <w:tcPr>
            <w:tcW w:w="2354" w:type="dxa"/>
          </w:tcPr>
          <w:p w14:paraId="6287DB3E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0F2B6AA" w14:textId="0B842E64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Click the row of the draft document to which the workflow was just applied; its checkbox in the left column should still be ticked</w:t>
            </w:r>
          </w:p>
        </w:tc>
        <w:tc>
          <w:tcPr>
            <w:tcW w:w="2821" w:type="dxa"/>
          </w:tcPr>
          <w:p w14:paraId="4A5642C4" w14:textId="5EAE8E2F" w:rsidR="00070A7E" w:rsidRPr="00F46BF3" w:rsidRDefault="0015573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document should open to its </w:t>
            </w:r>
            <w:proofErr w:type="gramStart"/>
            <w:r w:rsidRPr="0015573D">
              <w:rPr>
                <w:rFonts w:ascii="Arial" w:hAnsi="Arial" w:cs="Arial"/>
                <w:b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tab; the </w:t>
            </w:r>
            <w:r w:rsidR="0043773B">
              <w:rPr>
                <w:rFonts w:ascii="Arial" w:hAnsi="Arial" w:cs="Arial"/>
                <w:bCs/>
                <w:sz w:val="22"/>
              </w:rPr>
              <w:t>‘R</w:t>
            </w:r>
            <w:r>
              <w:rPr>
                <w:rFonts w:ascii="Arial" w:hAnsi="Arial" w:cs="Arial"/>
                <w:bCs/>
                <w:sz w:val="22"/>
              </w:rPr>
              <w:t xml:space="preserve">eview </w:t>
            </w:r>
            <w:r w:rsidR="0043773B">
              <w:rPr>
                <w:rFonts w:ascii="Arial" w:hAnsi="Arial" w:cs="Arial"/>
                <w:bCs/>
                <w:sz w:val="22"/>
              </w:rPr>
              <w:t>S</w:t>
            </w:r>
            <w:r>
              <w:rPr>
                <w:rFonts w:ascii="Arial" w:hAnsi="Arial" w:cs="Arial"/>
                <w:bCs/>
                <w:sz w:val="22"/>
              </w:rPr>
              <w:t>ettings</w:t>
            </w:r>
            <w:r w:rsidR="0043773B">
              <w:rPr>
                <w:rFonts w:ascii="Arial" w:hAnsi="Arial" w:cs="Arial"/>
                <w:bCs/>
                <w:sz w:val="22"/>
              </w:rPr>
              <w:t>’</w:t>
            </w:r>
            <w:r>
              <w:rPr>
                <w:rFonts w:ascii="Arial" w:hAnsi="Arial" w:cs="Arial"/>
                <w:bCs/>
                <w:sz w:val="22"/>
              </w:rPr>
              <w:t xml:space="preserve"> button should have a yellow warning triangle over it (because periodic reviews have not been enabled)</w:t>
            </w:r>
          </w:p>
        </w:tc>
        <w:tc>
          <w:tcPr>
            <w:tcW w:w="2255" w:type="dxa"/>
          </w:tcPr>
          <w:p w14:paraId="6A4C3D15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9D02D58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2682CDD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5D4A72FF" w14:textId="77777777" w:rsidTr="00266B71">
        <w:trPr>
          <w:cantSplit/>
          <w:trHeight w:val="101"/>
        </w:trPr>
        <w:tc>
          <w:tcPr>
            <w:tcW w:w="2354" w:type="dxa"/>
          </w:tcPr>
          <w:p w14:paraId="3F71C9F6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B5DAC40" w14:textId="1C2FDA6D" w:rsidR="00070A7E" w:rsidRPr="00F46BF3" w:rsidRDefault="0043773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43773B">
              <w:rPr>
                <w:rFonts w:ascii="Arial" w:hAnsi="Arial" w:cs="Arial"/>
                <w:b/>
                <w:sz w:val="22"/>
              </w:rPr>
              <w:t xml:space="preserve">‘Review Settings’ </w:t>
            </w:r>
            <w:r>
              <w:rPr>
                <w:rFonts w:ascii="Arial" w:hAnsi="Arial" w:cs="Arial"/>
                <w:bCs/>
                <w:sz w:val="22"/>
              </w:rPr>
              <w:t>button</w:t>
            </w:r>
          </w:p>
        </w:tc>
        <w:tc>
          <w:tcPr>
            <w:tcW w:w="2821" w:type="dxa"/>
          </w:tcPr>
          <w:p w14:paraId="23A5CA79" w14:textId="120F1915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A57FAB">
              <w:rPr>
                <w:rFonts w:ascii="Arial" w:hAnsi="Arial" w:cs="Arial"/>
                <w:bCs/>
                <w:sz w:val="22"/>
              </w:rPr>
              <w:t>‘Manage Review Settings’</w:t>
            </w:r>
            <w:r w:rsidR="0043773B" w:rsidRPr="00A57FAB">
              <w:rPr>
                <w:rFonts w:ascii="Arial" w:hAnsi="Arial" w:cs="Arial"/>
                <w:bCs/>
                <w:sz w:val="22"/>
              </w:rPr>
              <w:t xml:space="preserve"> </w:t>
            </w:r>
            <w:r w:rsidR="0043773B">
              <w:rPr>
                <w:rFonts w:ascii="Arial" w:hAnsi="Arial" w:cs="Arial"/>
                <w:bCs/>
                <w:sz w:val="22"/>
              </w:rPr>
              <w:t>lightbox should appear</w:t>
            </w:r>
          </w:p>
        </w:tc>
        <w:tc>
          <w:tcPr>
            <w:tcW w:w="2255" w:type="dxa"/>
          </w:tcPr>
          <w:p w14:paraId="2A5558C7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273B9573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33E1175F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045F1C1A" w14:textId="77777777" w:rsidTr="00266B71">
        <w:trPr>
          <w:cantSplit/>
          <w:trHeight w:val="101"/>
        </w:trPr>
        <w:tc>
          <w:tcPr>
            <w:tcW w:w="2354" w:type="dxa"/>
          </w:tcPr>
          <w:p w14:paraId="0C2A9887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592A1822" w14:textId="131AC4B8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Tick the checkbox, </w:t>
            </w:r>
            <w:r w:rsidRPr="00A57FAB">
              <w:rPr>
                <w:rFonts w:ascii="Arial" w:hAnsi="Arial" w:cs="Arial"/>
                <w:b/>
                <w:sz w:val="22"/>
              </w:rPr>
              <w:t>‘Require periodic review of this document’</w:t>
            </w:r>
          </w:p>
        </w:tc>
        <w:tc>
          <w:tcPr>
            <w:tcW w:w="2821" w:type="dxa"/>
          </w:tcPr>
          <w:p w14:paraId="3EECA6D2" w14:textId="0A72FF8D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checkbox should appear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selected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and the lightbox should expand to show more fields</w:t>
            </w:r>
          </w:p>
        </w:tc>
        <w:tc>
          <w:tcPr>
            <w:tcW w:w="2255" w:type="dxa"/>
          </w:tcPr>
          <w:p w14:paraId="17C8914C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47ABD45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3BBBD6E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604344AA" w14:textId="77777777" w:rsidTr="00266B71">
        <w:trPr>
          <w:cantSplit/>
          <w:trHeight w:val="101"/>
        </w:trPr>
        <w:tc>
          <w:tcPr>
            <w:tcW w:w="2354" w:type="dxa"/>
          </w:tcPr>
          <w:p w14:paraId="4FC5BDBA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00C6FD2" w14:textId="023BFFA9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Check the field, </w:t>
            </w:r>
            <w:r w:rsidRPr="00A57FAB">
              <w:rPr>
                <w:rFonts w:ascii="Arial" w:hAnsi="Arial" w:cs="Arial"/>
                <w:b/>
                <w:sz w:val="22"/>
              </w:rPr>
              <w:t>‘Review Workflow:’</w:t>
            </w:r>
          </w:p>
        </w:tc>
        <w:tc>
          <w:tcPr>
            <w:tcW w:w="2821" w:type="dxa"/>
          </w:tcPr>
          <w:p w14:paraId="282AB0AB" w14:textId="1CB1A57A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It should display the name of the review workflow assigned above</w:t>
            </w:r>
          </w:p>
        </w:tc>
        <w:tc>
          <w:tcPr>
            <w:tcW w:w="2255" w:type="dxa"/>
          </w:tcPr>
          <w:p w14:paraId="08C860D3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A3723D2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065E65E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15B50606" w14:textId="77777777" w:rsidTr="00266B71">
        <w:trPr>
          <w:cantSplit/>
          <w:trHeight w:val="101"/>
        </w:trPr>
        <w:tc>
          <w:tcPr>
            <w:tcW w:w="2354" w:type="dxa"/>
          </w:tcPr>
          <w:p w14:paraId="0FAE2785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72EE18D" w14:textId="48341E02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Scroll down the lightbox</w:t>
            </w:r>
          </w:p>
        </w:tc>
        <w:tc>
          <w:tcPr>
            <w:tcW w:w="2821" w:type="dxa"/>
          </w:tcPr>
          <w:p w14:paraId="4C8F9598" w14:textId="446ED0A6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details of the review workflow should all be listed and there should be a </w:t>
            </w:r>
            <w:r w:rsidRPr="00A57FA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bCs/>
                <w:sz w:val="22"/>
              </w:rPr>
              <w:t xml:space="preserve"> button in the bottom right corner</w:t>
            </w:r>
          </w:p>
        </w:tc>
        <w:tc>
          <w:tcPr>
            <w:tcW w:w="2255" w:type="dxa"/>
          </w:tcPr>
          <w:p w14:paraId="3B6ACAFA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AF99BBC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4D836A4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70A7E" w:rsidRPr="0044495B" w14:paraId="3C6D3F89" w14:textId="77777777" w:rsidTr="00266B71">
        <w:trPr>
          <w:cantSplit/>
          <w:trHeight w:val="101"/>
        </w:trPr>
        <w:tc>
          <w:tcPr>
            <w:tcW w:w="2354" w:type="dxa"/>
          </w:tcPr>
          <w:p w14:paraId="5CB4E2DA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26FBAC3" w14:textId="227C4C58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</w:t>
            </w:r>
            <w:r w:rsidRPr="00A57FAB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821" w:type="dxa"/>
          </w:tcPr>
          <w:p w14:paraId="335C7E18" w14:textId="12E731E1" w:rsidR="00070A7E" w:rsidRPr="00F46BF3" w:rsidRDefault="00A57FAB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lightbox should close and the warning triangle over the ‘Review Settings’ button should have disappeared</w:t>
            </w:r>
          </w:p>
        </w:tc>
        <w:tc>
          <w:tcPr>
            <w:tcW w:w="2255" w:type="dxa"/>
          </w:tcPr>
          <w:p w14:paraId="7E5E1B7B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B5149CC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8890AB8" w14:textId="77777777" w:rsidR="00070A7E" w:rsidRPr="00FE26A7" w:rsidRDefault="00070A7E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EF69FC" w:rsidRPr="0044495B" w14:paraId="7A494585" w14:textId="77777777" w:rsidTr="00266B71">
        <w:trPr>
          <w:cantSplit/>
          <w:trHeight w:val="101"/>
        </w:trPr>
        <w:tc>
          <w:tcPr>
            <w:tcW w:w="2354" w:type="dxa"/>
          </w:tcPr>
          <w:p w14:paraId="3661C7C8" w14:textId="728EF60D" w:rsidR="00EF69FC" w:rsidRPr="00FE26A7" w:rsidRDefault="00AF107D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  <w:r w:rsidRPr="00AF107D">
              <w:rPr>
                <w:rFonts w:ascii="Arial" w:hAnsi="Arial" w:cs="Arial"/>
                <w:b/>
                <w:bCs/>
                <w:sz w:val="22"/>
              </w:rPr>
              <w:t xml:space="preserve">Assign a document </w:t>
            </w:r>
            <w:r>
              <w:rPr>
                <w:rFonts w:ascii="Arial" w:hAnsi="Arial" w:cs="Arial"/>
                <w:b/>
                <w:bCs/>
                <w:sz w:val="22"/>
              </w:rPr>
              <w:t>publishing</w:t>
            </w:r>
            <w:r w:rsidRPr="00AF107D">
              <w:rPr>
                <w:rFonts w:ascii="Arial" w:hAnsi="Arial" w:cs="Arial"/>
                <w:b/>
                <w:bCs/>
                <w:sz w:val="22"/>
              </w:rPr>
              <w:t xml:space="preserve"> workflow to multiple documents</w:t>
            </w:r>
          </w:p>
        </w:tc>
        <w:tc>
          <w:tcPr>
            <w:tcW w:w="2293" w:type="dxa"/>
          </w:tcPr>
          <w:p w14:paraId="603A09A3" w14:textId="00083696" w:rsidR="00EF69FC" w:rsidRPr="00F46BF3" w:rsidRDefault="00EF69FC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Check the round blue buttons in the </w:t>
            </w:r>
            <w:r w:rsidRPr="00EF69FC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bCs/>
                <w:sz w:val="22"/>
              </w:rPr>
              <w:t xml:space="preserve"> tab</w:t>
            </w:r>
            <w:r w:rsidR="00AF107D">
              <w:rPr>
                <w:rFonts w:ascii="Arial" w:hAnsi="Arial" w:cs="Arial"/>
                <w:bCs/>
                <w:sz w:val="22"/>
              </w:rPr>
              <w:t xml:space="preserve"> of the same draft document</w:t>
            </w:r>
          </w:p>
        </w:tc>
        <w:tc>
          <w:tcPr>
            <w:tcW w:w="2821" w:type="dxa"/>
          </w:tcPr>
          <w:p w14:paraId="2D90A515" w14:textId="2AF015CF" w:rsidR="00EF69FC" w:rsidRPr="00F46BF3" w:rsidRDefault="00AF107D" w:rsidP="00070A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There should be 3 buttons to the right of the ‘Review Settings’ button: ‘Publishing Settings’, ‘Authorise Document’ and ‘Request Authorisation’</w:t>
            </w:r>
          </w:p>
        </w:tc>
        <w:tc>
          <w:tcPr>
            <w:tcW w:w="2255" w:type="dxa"/>
          </w:tcPr>
          <w:p w14:paraId="2119DB91" w14:textId="77777777" w:rsidR="00EF69FC" w:rsidRPr="00FE26A7" w:rsidRDefault="00EF69FC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8090158" w14:textId="77777777" w:rsidR="00EF69FC" w:rsidRPr="00FE26A7" w:rsidRDefault="00EF69FC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C858B9A" w14:textId="77777777" w:rsidR="00EF69FC" w:rsidRPr="00FE26A7" w:rsidRDefault="00EF69FC" w:rsidP="00070A7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7BEB8CC7" w14:textId="77777777" w:rsidTr="00266B71">
        <w:trPr>
          <w:cantSplit/>
          <w:trHeight w:val="101"/>
        </w:trPr>
        <w:tc>
          <w:tcPr>
            <w:tcW w:w="2354" w:type="dxa"/>
          </w:tcPr>
          <w:p w14:paraId="462B4D00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0635D7DD" w14:textId="7445AFB1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AF107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bCs/>
                <w:sz w:val="22"/>
              </w:rPr>
              <w:t xml:space="preserve"> tab to start a fresh document search</w:t>
            </w:r>
          </w:p>
        </w:tc>
        <w:tc>
          <w:tcPr>
            <w:tcW w:w="2821" w:type="dxa"/>
          </w:tcPr>
          <w:p w14:paraId="5AA6EB1C" w14:textId="00A98FF0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>The</w:t>
            </w:r>
            <w:r>
              <w:rPr>
                <w:rFonts w:ascii="Arial" w:hAnsi="Arial" w:cs="Arial"/>
                <w:bCs/>
                <w:sz w:val="22"/>
              </w:rPr>
              <w:t xml:space="preserve"> document</w:t>
            </w:r>
            <w:r w:rsidRPr="00F46BF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Search </w:t>
            </w:r>
            <w:r w:rsidRPr="00F46BF3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255" w:type="dxa"/>
          </w:tcPr>
          <w:p w14:paraId="5096895B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A204F63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4924EF4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181282BB" w14:textId="77777777" w:rsidTr="00266B71">
        <w:trPr>
          <w:cantSplit/>
          <w:trHeight w:val="101"/>
        </w:trPr>
        <w:tc>
          <w:tcPr>
            <w:tcW w:w="2354" w:type="dxa"/>
          </w:tcPr>
          <w:p w14:paraId="63F2BA66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1E5C7B3" w14:textId="14664C79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DA0A24">
              <w:rPr>
                <w:rFonts w:ascii="Arial" w:hAnsi="Arial" w:cs="Arial"/>
                <w:b/>
                <w:sz w:val="22"/>
              </w:rPr>
              <w:t>OU</w:t>
            </w:r>
            <w:r>
              <w:rPr>
                <w:rFonts w:ascii="Arial" w:hAnsi="Arial" w:cs="Arial"/>
                <w:bCs/>
                <w:sz w:val="22"/>
              </w:rPr>
              <w:t xml:space="preserve"> search filter field</w:t>
            </w:r>
          </w:p>
        </w:tc>
        <w:tc>
          <w:tcPr>
            <w:tcW w:w="2821" w:type="dxa"/>
          </w:tcPr>
          <w:p w14:paraId="172B0668" w14:textId="33906825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of OUs available to the user should appear</w:t>
            </w:r>
          </w:p>
        </w:tc>
        <w:tc>
          <w:tcPr>
            <w:tcW w:w="2255" w:type="dxa"/>
          </w:tcPr>
          <w:p w14:paraId="68A1784E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5912ED7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DBEB429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2339394E" w14:textId="77777777" w:rsidTr="00266B71">
        <w:trPr>
          <w:cantSplit/>
          <w:trHeight w:val="101"/>
        </w:trPr>
        <w:tc>
          <w:tcPr>
            <w:tcW w:w="2354" w:type="dxa"/>
          </w:tcPr>
          <w:p w14:paraId="192E00E6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4E53D8A" w14:textId="45F81108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OU where the draft document and workflows for this test reside</w:t>
            </w:r>
          </w:p>
        </w:tc>
        <w:tc>
          <w:tcPr>
            <w:tcW w:w="2821" w:type="dxa"/>
          </w:tcPr>
          <w:p w14:paraId="3976A3A3" w14:textId="58B24595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dropdown list should disappear and the selected OU should display in the field</w:t>
            </w:r>
          </w:p>
        </w:tc>
        <w:tc>
          <w:tcPr>
            <w:tcW w:w="2255" w:type="dxa"/>
          </w:tcPr>
          <w:p w14:paraId="17706927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E7EB4D7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DEC745E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2D43A9DA" w14:textId="77777777" w:rsidTr="00266B71">
        <w:trPr>
          <w:cantSplit/>
          <w:trHeight w:val="101"/>
        </w:trPr>
        <w:tc>
          <w:tcPr>
            <w:tcW w:w="2354" w:type="dxa"/>
          </w:tcPr>
          <w:p w14:paraId="6BB4CC8C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2180468" w14:textId="4A2451A0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Status</w:t>
            </w:r>
            <w:r>
              <w:rPr>
                <w:rFonts w:ascii="Arial" w:hAnsi="Arial" w:cs="Arial"/>
                <w:bCs/>
                <w:sz w:val="22"/>
              </w:rPr>
              <w:t xml:space="preserve"> search filter field, currently displaying the default value </w:t>
            </w:r>
            <w:r w:rsidRPr="001A0CAC">
              <w:rPr>
                <w:rFonts w:ascii="Arial" w:hAnsi="Arial" w:cs="Arial"/>
                <w:bCs/>
                <w:i/>
                <w:iCs/>
                <w:sz w:val="22"/>
              </w:rPr>
              <w:t>‘Authorised’</w:t>
            </w:r>
          </w:p>
        </w:tc>
        <w:tc>
          <w:tcPr>
            <w:tcW w:w="2821" w:type="dxa"/>
          </w:tcPr>
          <w:p w14:paraId="3E6DD2D6" w14:textId="6E5C4190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of document statuses available to the user should appear</w:t>
            </w:r>
          </w:p>
        </w:tc>
        <w:tc>
          <w:tcPr>
            <w:tcW w:w="2255" w:type="dxa"/>
          </w:tcPr>
          <w:p w14:paraId="163E3968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C2D0034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56DB84A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5E32A106" w14:textId="77777777" w:rsidTr="00266B71">
        <w:trPr>
          <w:cantSplit/>
          <w:trHeight w:val="101"/>
        </w:trPr>
        <w:tc>
          <w:tcPr>
            <w:tcW w:w="2354" w:type="dxa"/>
          </w:tcPr>
          <w:p w14:paraId="30264433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47133417" w14:textId="7870801F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option, ‘</w:t>
            </w:r>
            <w:r w:rsidRPr="00AF107D">
              <w:rPr>
                <w:rFonts w:ascii="Arial" w:hAnsi="Arial" w:cs="Arial"/>
                <w:bCs/>
                <w:i/>
                <w:iCs/>
                <w:sz w:val="22"/>
              </w:rPr>
              <w:t>Draft’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21" w:type="dxa"/>
          </w:tcPr>
          <w:p w14:paraId="46C22ED8" w14:textId="599FD304" w:rsidR="00AF107D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dropdown list should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and the field should display, </w:t>
            </w:r>
            <w:r w:rsidRPr="00AF107D">
              <w:rPr>
                <w:rFonts w:ascii="Arial" w:hAnsi="Arial" w:cs="Arial"/>
                <w:bCs/>
                <w:i/>
                <w:iCs/>
                <w:sz w:val="22"/>
              </w:rPr>
              <w:t>‘Draft’</w:t>
            </w:r>
          </w:p>
        </w:tc>
        <w:tc>
          <w:tcPr>
            <w:tcW w:w="2255" w:type="dxa"/>
          </w:tcPr>
          <w:p w14:paraId="228C022A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03BDC19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37798ED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59CBE1D9" w14:textId="77777777" w:rsidTr="00266B71">
        <w:trPr>
          <w:cantSplit/>
          <w:trHeight w:val="101"/>
        </w:trPr>
        <w:tc>
          <w:tcPr>
            <w:tcW w:w="2354" w:type="dxa"/>
          </w:tcPr>
          <w:p w14:paraId="16849998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80513E3" w14:textId="268F1C22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Locate the draft document for this test and tick its checkbox in the left column</w:t>
            </w:r>
          </w:p>
        </w:tc>
        <w:tc>
          <w:tcPr>
            <w:tcW w:w="2821" w:type="dxa"/>
          </w:tcPr>
          <w:p w14:paraId="75D8EA17" w14:textId="5B371BCB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checkbox should appear selected</w:t>
            </w:r>
          </w:p>
        </w:tc>
        <w:tc>
          <w:tcPr>
            <w:tcW w:w="2255" w:type="dxa"/>
          </w:tcPr>
          <w:p w14:paraId="1D9973A9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22F6E540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4C58D55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60A8370B" w14:textId="77777777" w:rsidTr="00266B71">
        <w:trPr>
          <w:cantSplit/>
          <w:trHeight w:val="101"/>
        </w:trPr>
        <w:tc>
          <w:tcPr>
            <w:tcW w:w="2354" w:type="dxa"/>
          </w:tcPr>
          <w:p w14:paraId="7DA4384A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01075C2" w14:textId="6C32139C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button, </w:t>
            </w:r>
            <w:r w:rsidRPr="00200AE9">
              <w:rPr>
                <w:rFonts w:ascii="Arial" w:hAnsi="Arial" w:cs="Arial"/>
                <w:b/>
                <w:sz w:val="22"/>
              </w:rPr>
              <w:t>‘+Assign Workflow’</w:t>
            </w:r>
            <w:r>
              <w:rPr>
                <w:rFonts w:ascii="Arial" w:hAnsi="Arial" w:cs="Arial"/>
                <w:bCs/>
                <w:sz w:val="22"/>
              </w:rPr>
              <w:t>, on the right, above the search results area</w:t>
            </w:r>
          </w:p>
        </w:tc>
        <w:tc>
          <w:tcPr>
            <w:tcW w:w="2821" w:type="dxa"/>
          </w:tcPr>
          <w:p w14:paraId="32824528" w14:textId="45D466F8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lightbox should pop up, with the workflow type defaulting to </w:t>
            </w:r>
            <w:r w:rsidRPr="00C47F0A">
              <w:rPr>
                <w:rFonts w:ascii="Arial" w:hAnsi="Arial" w:cs="Arial"/>
                <w:bCs/>
                <w:i/>
                <w:iCs/>
                <w:sz w:val="22"/>
              </w:rPr>
              <w:t>‘Review Workflow’</w:t>
            </w:r>
            <w:r>
              <w:rPr>
                <w:rFonts w:ascii="Arial" w:hAnsi="Arial" w:cs="Arial"/>
                <w:bCs/>
                <w:sz w:val="22"/>
              </w:rPr>
              <w:t xml:space="preserve">; it should display </w:t>
            </w:r>
            <w:r w:rsidR="000E606A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messages</w:t>
            </w:r>
            <w:proofErr w:type="gramEnd"/>
            <w:r w:rsidR="000E606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to report that one document will be affected</w:t>
            </w:r>
          </w:p>
        </w:tc>
        <w:tc>
          <w:tcPr>
            <w:tcW w:w="2255" w:type="dxa"/>
          </w:tcPr>
          <w:p w14:paraId="4AA3D36A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9F27914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361BB980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1EFAB29C" w14:textId="77777777" w:rsidTr="00266B71">
        <w:trPr>
          <w:cantSplit/>
          <w:trHeight w:val="101"/>
        </w:trPr>
        <w:tc>
          <w:tcPr>
            <w:tcW w:w="2354" w:type="dxa"/>
          </w:tcPr>
          <w:p w14:paraId="69580732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118FEE0" w14:textId="407633E6" w:rsidR="00AF107D" w:rsidRDefault="000E606A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field, </w:t>
            </w:r>
            <w:r w:rsidRPr="000E606A">
              <w:rPr>
                <w:rFonts w:ascii="Arial" w:hAnsi="Arial" w:cs="Arial"/>
                <w:b/>
                <w:sz w:val="22"/>
              </w:rPr>
              <w:t>‘Select Workflow Type:’</w:t>
            </w:r>
          </w:p>
        </w:tc>
        <w:tc>
          <w:tcPr>
            <w:tcW w:w="2821" w:type="dxa"/>
          </w:tcPr>
          <w:p w14:paraId="66F6BEED" w14:textId="2ED3CE5D" w:rsidR="00AF107D" w:rsidRDefault="000E606A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of two options should appear</w:t>
            </w:r>
          </w:p>
        </w:tc>
        <w:tc>
          <w:tcPr>
            <w:tcW w:w="2255" w:type="dxa"/>
          </w:tcPr>
          <w:p w14:paraId="23076523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DBFBDCA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FE0D28F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E606A" w:rsidRPr="0044495B" w14:paraId="5376EDE8" w14:textId="77777777" w:rsidTr="00266B71">
        <w:trPr>
          <w:cantSplit/>
          <w:trHeight w:val="101"/>
        </w:trPr>
        <w:tc>
          <w:tcPr>
            <w:tcW w:w="2354" w:type="dxa"/>
          </w:tcPr>
          <w:p w14:paraId="75A79F7C" w14:textId="77777777" w:rsidR="000E606A" w:rsidRPr="00FE26A7" w:rsidRDefault="000E606A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A9E5939" w14:textId="1CBE404D" w:rsidR="000E606A" w:rsidRDefault="000E606A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Select the option, </w:t>
            </w:r>
            <w:r w:rsidRPr="000E606A">
              <w:rPr>
                <w:rFonts w:ascii="Arial" w:hAnsi="Arial" w:cs="Arial"/>
                <w:bCs/>
                <w:i/>
                <w:iCs/>
                <w:sz w:val="22"/>
              </w:rPr>
              <w:t>‘Publishing Workflow’</w:t>
            </w:r>
          </w:p>
        </w:tc>
        <w:tc>
          <w:tcPr>
            <w:tcW w:w="2821" w:type="dxa"/>
          </w:tcPr>
          <w:p w14:paraId="67D1BF3D" w14:textId="12E4FB63" w:rsidR="000E606A" w:rsidRDefault="000E606A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option, </w:t>
            </w:r>
            <w:r w:rsidRPr="000E606A">
              <w:rPr>
                <w:rFonts w:ascii="Arial" w:hAnsi="Arial" w:cs="Arial"/>
                <w:bCs/>
                <w:i/>
                <w:iCs/>
                <w:sz w:val="22"/>
              </w:rPr>
              <w:t>‘Publishing Workflow’</w:t>
            </w:r>
            <w:r>
              <w:rPr>
                <w:rFonts w:ascii="Arial" w:hAnsi="Arial" w:cs="Arial"/>
                <w:bCs/>
                <w:sz w:val="22"/>
              </w:rPr>
              <w:t xml:space="preserve"> should display in the field</w:t>
            </w:r>
          </w:p>
        </w:tc>
        <w:tc>
          <w:tcPr>
            <w:tcW w:w="2255" w:type="dxa"/>
          </w:tcPr>
          <w:p w14:paraId="74A277B3" w14:textId="77777777" w:rsidR="000E606A" w:rsidRPr="00FE26A7" w:rsidRDefault="000E606A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7D7077D" w14:textId="77777777" w:rsidR="000E606A" w:rsidRPr="00FE26A7" w:rsidRDefault="000E606A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F470AD2" w14:textId="77777777" w:rsidR="000E606A" w:rsidRPr="00FE26A7" w:rsidRDefault="000E606A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2C065114" w14:textId="77777777" w:rsidTr="00266B71">
        <w:trPr>
          <w:cantSplit/>
          <w:trHeight w:val="101"/>
        </w:trPr>
        <w:tc>
          <w:tcPr>
            <w:tcW w:w="2354" w:type="dxa"/>
          </w:tcPr>
          <w:p w14:paraId="30548F24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704325E" w14:textId="72B01424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070A7E">
              <w:rPr>
                <w:rFonts w:ascii="Arial" w:hAnsi="Arial" w:cs="Arial"/>
                <w:b/>
                <w:sz w:val="22"/>
              </w:rPr>
              <w:t>‘Select Workflow’</w:t>
            </w:r>
            <w:r>
              <w:rPr>
                <w:rFonts w:ascii="Arial" w:hAnsi="Arial" w:cs="Arial"/>
                <w:bCs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370D1545" w14:textId="63B0D76E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dropdown list should appear, including the </w:t>
            </w:r>
            <w:r w:rsidR="000E606A">
              <w:rPr>
                <w:rFonts w:ascii="Arial" w:hAnsi="Arial" w:cs="Arial"/>
                <w:bCs/>
                <w:sz w:val="22"/>
              </w:rPr>
              <w:t>publishing</w:t>
            </w:r>
            <w:r>
              <w:rPr>
                <w:rFonts w:ascii="Arial" w:hAnsi="Arial" w:cs="Arial"/>
                <w:bCs/>
                <w:sz w:val="22"/>
              </w:rPr>
              <w:t xml:space="preserve"> workflow for this test </w:t>
            </w:r>
          </w:p>
        </w:tc>
        <w:tc>
          <w:tcPr>
            <w:tcW w:w="2255" w:type="dxa"/>
          </w:tcPr>
          <w:p w14:paraId="0BF5B8BC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CBCAE67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D7BA8C5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60FF8026" w14:textId="77777777" w:rsidTr="00266B71">
        <w:trPr>
          <w:cantSplit/>
          <w:trHeight w:val="101"/>
        </w:trPr>
        <w:tc>
          <w:tcPr>
            <w:tcW w:w="2354" w:type="dxa"/>
          </w:tcPr>
          <w:p w14:paraId="096138FF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1D4421C" w14:textId="0050BDC9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Select the </w:t>
            </w:r>
            <w:r w:rsidR="000E606A">
              <w:rPr>
                <w:rFonts w:ascii="Arial" w:hAnsi="Arial" w:cs="Arial"/>
                <w:bCs/>
                <w:sz w:val="22"/>
              </w:rPr>
              <w:t xml:space="preserve">publishing </w:t>
            </w:r>
            <w:r>
              <w:rPr>
                <w:rFonts w:ascii="Arial" w:hAnsi="Arial" w:cs="Arial"/>
                <w:bCs/>
                <w:sz w:val="22"/>
              </w:rPr>
              <w:t>workflow intended for this test</w:t>
            </w:r>
          </w:p>
        </w:tc>
        <w:tc>
          <w:tcPr>
            <w:tcW w:w="2821" w:type="dxa"/>
          </w:tcPr>
          <w:p w14:paraId="76F92434" w14:textId="30970208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="000E606A">
              <w:rPr>
                <w:rFonts w:ascii="Arial" w:hAnsi="Arial" w:cs="Arial"/>
                <w:bCs/>
                <w:sz w:val="22"/>
              </w:rPr>
              <w:t xml:space="preserve">publishing </w:t>
            </w:r>
            <w:r>
              <w:rPr>
                <w:rFonts w:ascii="Arial" w:hAnsi="Arial" w:cs="Arial"/>
                <w:bCs/>
                <w:sz w:val="22"/>
              </w:rPr>
              <w:t>workflow’s name should appear in the field</w:t>
            </w:r>
          </w:p>
        </w:tc>
        <w:tc>
          <w:tcPr>
            <w:tcW w:w="2255" w:type="dxa"/>
          </w:tcPr>
          <w:p w14:paraId="4EEEDECB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CE5EDFC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BE7A706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26479C9D" w14:textId="77777777" w:rsidTr="00266B71">
        <w:trPr>
          <w:cantSplit/>
          <w:trHeight w:val="101"/>
        </w:trPr>
        <w:tc>
          <w:tcPr>
            <w:tcW w:w="2354" w:type="dxa"/>
          </w:tcPr>
          <w:p w14:paraId="44E40C05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BADE9F7" w14:textId="6DF20041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</w:t>
            </w:r>
            <w:r w:rsidRPr="0015573D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821" w:type="dxa"/>
          </w:tcPr>
          <w:p w14:paraId="59F593E0" w14:textId="7800A29D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lightbox should refresh and display the message, </w:t>
            </w:r>
            <w:r w:rsidRPr="0015573D">
              <w:rPr>
                <w:rFonts w:ascii="Arial" w:hAnsi="Arial" w:cs="Arial"/>
                <w:bCs/>
                <w:i/>
                <w:iCs/>
                <w:sz w:val="22"/>
              </w:rPr>
              <w:t>“Workflow assigned successfully.”</w:t>
            </w:r>
          </w:p>
        </w:tc>
        <w:tc>
          <w:tcPr>
            <w:tcW w:w="2255" w:type="dxa"/>
          </w:tcPr>
          <w:p w14:paraId="3D36EEFD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F7B27FD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32BA0B13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AF107D" w:rsidRPr="0044495B" w14:paraId="3B66E7AD" w14:textId="77777777" w:rsidTr="00266B71">
        <w:trPr>
          <w:cantSplit/>
          <w:trHeight w:val="101"/>
        </w:trPr>
        <w:tc>
          <w:tcPr>
            <w:tcW w:w="2354" w:type="dxa"/>
          </w:tcPr>
          <w:p w14:paraId="244FFC2B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B89BBE3" w14:textId="4B6B5B8B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</w:t>
            </w:r>
            <w:r w:rsidRPr="0015573D">
              <w:rPr>
                <w:rFonts w:ascii="Arial" w:hAnsi="Arial" w:cs="Arial"/>
                <w:b/>
                <w:sz w:val="22"/>
              </w:rPr>
              <w:t>Close</w:t>
            </w:r>
          </w:p>
        </w:tc>
        <w:tc>
          <w:tcPr>
            <w:tcW w:w="2821" w:type="dxa"/>
          </w:tcPr>
          <w:p w14:paraId="5DF9CB21" w14:textId="70A3BCBC" w:rsidR="00AF107D" w:rsidRPr="00F46BF3" w:rsidRDefault="00AF107D" w:rsidP="00AF107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lightbox should close and return you to the document </w:t>
            </w:r>
            <w:r w:rsidRPr="0015573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bCs/>
                <w:sz w:val="22"/>
              </w:rPr>
              <w:t xml:space="preserve"> tab</w:t>
            </w:r>
          </w:p>
        </w:tc>
        <w:tc>
          <w:tcPr>
            <w:tcW w:w="2255" w:type="dxa"/>
          </w:tcPr>
          <w:p w14:paraId="52F29EC2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0C15649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418183E" w14:textId="77777777" w:rsidR="00AF107D" w:rsidRPr="00FE26A7" w:rsidRDefault="00AF107D" w:rsidP="00AF107D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E606A" w:rsidRPr="0044495B" w14:paraId="511FF36C" w14:textId="77777777" w:rsidTr="00266B71">
        <w:trPr>
          <w:cantSplit/>
          <w:trHeight w:val="101"/>
        </w:trPr>
        <w:tc>
          <w:tcPr>
            <w:tcW w:w="2354" w:type="dxa"/>
          </w:tcPr>
          <w:p w14:paraId="75D2B9ED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033B063" w14:textId="6E0662B9" w:rsidR="000E606A" w:rsidRPr="00F46BF3" w:rsidRDefault="000E606A" w:rsidP="000E60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Click the row of the draft document to which the workflow was just applied; its checkbox in the left column should still be ticked</w:t>
            </w:r>
          </w:p>
        </w:tc>
        <w:tc>
          <w:tcPr>
            <w:tcW w:w="2821" w:type="dxa"/>
          </w:tcPr>
          <w:p w14:paraId="4A028009" w14:textId="5B05B481" w:rsidR="000E606A" w:rsidRPr="00F46BF3" w:rsidRDefault="000E606A" w:rsidP="000E60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document should open to its </w:t>
            </w:r>
            <w:proofErr w:type="gramStart"/>
            <w:r w:rsidRPr="0015573D">
              <w:rPr>
                <w:rFonts w:ascii="Arial" w:hAnsi="Arial" w:cs="Arial"/>
                <w:b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tab; the </w:t>
            </w:r>
            <w:r w:rsidRPr="00600158">
              <w:rPr>
                <w:rFonts w:ascii="Arial" w:hAnsi="Arial" w:cs="Arial"/>
                <w:b/>
                <w:sz w:val="22"/>
              </w:rPr>
              <w:t>‘Authorise Document’</w:t>
            </w:r>
            <w:r>
              <w:rPr>
                <w:rFonts w:ascii="Arial" w:hAnsi="Arial" w:cs="Arial"/>
                <w:bCs/>
                <w:sz w:val="22"/>
              </w:rPr>
              <w:t xml:space="preserve"> and </w:t>
            </w:r>
            <w:r w:rsidRPr="00600158">
              <w:rPr>
                <w:rFonts w:ascii="Arial" w:hAnsi="Arial" w:cs="Arial"/>
                <w:b/>
                <w:sz w:val="22"/>
              </w:rPr>
              <w:t>‘Request Authorisation’</w:t>
            </w:r>
            <w:r>
              <w:rPr>
                <w:rFonts w:ascii="Arial" w:hAnsi="Arial" w:cs="Arial"/>
                <w:bCs/>
                <w:sz w:val="22"/>
              </w:rPr>
              <w:t xml:space="preserve"> buttons should have been replaced with the button, </w:t>
            </w:r>
            <w:r w:rsidRPr="00600158">
              <w:rPr>
                <w:rFonts w:ascii="Arial" w:hAnsi="Arial" w:cs="Arial"/>
                <w:b/>
                <w:sz w:val="22"/>
              </w:rPr>
              <w:t>‘Start Publishing Workflow’</w:t>
            </w:r>
          </w:p>
        </w:tc>
        <w:tc>
          <w:tcPr>
            <w:tcW w:w="2255" w:type="dxa"/>
          </w:tcPr>
          <w:p w14:paraId="5CF6AA57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DF1B9F9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3D7874A7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E606A" w:rsidRPr="0044495B" w14:paraId="1BFEA79B" w14:textId="77777777" w:rsidTr="00266B71">
        <w:trPr>
          <w:cantSplit/>
          <w:trHeight w:val="101"/>
        </w:trPr>
        <w:tc>
          <w:tcPr>
            <w:tcW w:w="2354" w:type="dxa"/>
          </w:tcPr>
          <w:p w14:paraId="51CA5E62" w14:textId="18974E00" w:rsidR="000E606A" w:rsidRPr="0019319E" w:rsidRDefault="0019319E" w:rsidP="000E606A">
            <w:pPr>
              <w:rPr>
                <w:rFonts w:ascii="Arial" w:hAnsi="Arial" w:cs="Arial"/>
                <w:b/>
                <w:bCs/>
                <w:sz w:val="22"/>
              </w:rPr>
            </w:pPr>
            <w:r w:rsidRPr="0019319E">
              <w:rPr>
                <w:rFonts w:ascii="Arial" w:hAnsi="Arial" w:cs="Arial"/>
                <w:b/>
                <w:bCs/>
                <w:sz w:val="22"/>
              </w:rPr>
              <w:t>§§§ End of Bulk Workflow Assignment</w:t>
            </w:r>
          </w:p>
        </w:tc>
        <w:tc>
          <w:tcPr>
            <w:tcW w:w="2293" w:type="dxa"/>
          </w:tcPr>
          <w:p w14:paraId="5B93C1DF" w14:textId="5F7F7D77" w:rsidR="000E606A" w:rsidRPr="00F46BF3" w:rsidRDefault="00600158" w:rsidP="000E60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600158">
              <w:rPr>
                <w:rFonts w:ascii="Arial" w:hAnsi="Arial" w:cs="Arial"/>
                <w:b/>
                <w:sz w:val="22"/>
              </w:rPr>
              <w:t>‘Publishing Settings’</w:t>
            </w:r>
            <w:r>
              <w:rPr>
                <w:rFonts w:ascii="Arial" w:hAnsi="Arial" w:cs="Arial"/>
                <w:bCs/>
                <w:sz w:val="22"/>
              </w:rPr>
              <w:t xml:space="preserve"> button</w:t>
            </w:r>
          </w:p>
        </w:tc>
        <w:tc>
          <w:tcPr>
            <w:tcW w:w="2821" w:type="dxa"/>
          </w:tcPr>
          <w:p w14:paraId="4E8173E8" w14:textId="201A891C" w:rsidR="000E606A" w:rsidRPr="00F46BF3" w:rsidRDefault="00600158" w:rsidP="000E60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 lightbox should pop up to display the </w:t>
            </w:r>
            <w:r w:rsidR="0019319E">
              <w:rPr>
                <w:rFonts w:ascii="Arial" w:hAnsi="Arial" w:cs="Arial"/>
                <w:bCs/>
                <w:sz w:val="22"/>
              </w:rPr>
              <w:t>details of the publishing workflow assigned above</w:t>
            </w:r>
          </w:p>
        </w:tc>
        <w:tc>
          <w:tcPr>
            <w:tcW w:w="2255" w:type="dxa"/>
          </w:tcPr>
          <w:p w14:paraId="57487AB3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29802B1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CABF5B9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E606A" w:rsidRPr="0044495B" w14:paraId="2E7D5352" w14:textId="77777777" w:rsidTr="00266B71">
        <w:trPr>
          <w:cantSplit/>
          <w:trHeight w:val="101"/>
        </w:trPr>
        <w:tc>
          <w:tcPr>
            <w:tcW w:w="2354" w:type="dxa"/>
          </w:tcPr>
          <w:p w14:paraId="1370A048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2C19BC2" w14:textId="77777777" w:rsidR="000E606A" w:rsidRPr="00F46BF3" w:rsidRDefault="000E606A" w:rsidP="000E606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21" w:type="dxa"/>
          </w:tcPr>
          <w:p w14:paraId="388144C2" w14:textId="77777777" w:rsidR="000E606A" w:rsidRPr="00F46BF3" w:rsidRDefault="000E606A" w:rsidP="000E606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55" w:type="dxa"/>
          </w:tcPr>
          <w:p w14:paraId="523793CD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92E0AB2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365D25BB" w14:textId="77777777" w:rsidR="000E606A" w:rsidRPr="00FE26A7" w:rsidRDefault="000E606A" w:rsidP="000E606A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4719AF95" w14:textId="77777777" w:rsidTr="00266B71">
        <w:trPr>
          <w:cantSplit/>
          <w:trHeight w:val="101"/>
        </w:trPr>
        <w:tc>
          <w:tcPr>
            <w:tcW w:w="2354" w:type="dxa"/>
          </w:tcPr>
          <w:p w14:paraId="6FB458A9" w14:textId="5FAFF481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  <w:r w:rsidRPr="00F2128E">
              <w:rPr>
                <w:rFonts w:ascii="Arial" w:hAnsi="Arial" w:cs="Arial"/>
                <w:b/>
                <w:bCs/>
                <w:sz w:val="22"/>
              </w:rPr>
              <w:lastRenderedPageBreak/>
              <w:t>Workflow Administration Settings</w:t>
            </w:r>
          </w:p>
        </w:tc>
        <w:tc>
          <w:tcPr>
            <w:tcW w:w="2293" w:type="dxa"/>
          </w:tcPr>
          <w:p w14:paraId="74BA4680" w14:textId="3CF6D503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Administration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821" w:type="dxa"/>
          </w:tcPr>
          <w:p w14:paraId="292F8720" w14:textId="26F651F2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255" w:type="dxa"/>
          </w:tcPr>
          <w:p w14:paraId="1F5F9C63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1FF3990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7501A9D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526703B8" w14:textId="77777777" w:rsidTr="00266B71">
        <w:trPr>
          <w:cantSplit/>
          <w:trHeight w:val="101"/>
        </w:trPr>
        <w:tc>
          <w:tcPr>
            <w:tcW w:w="2354" w:type="dxa"/>
          </w:tcPr>
          <w:p w14:paraId="63B92233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5061D9A4" w14:textId="53281417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 w:rsidRPr="00F46BF3">
              <w:rPr>
                <w:rFonts w:ascii="Arial" w:hAnsi="Arial" w:cs="Arial"/>
                <w:sz w:val="22"/>
              </w:rPr>
              <w:t xml:space="preserve"> sub-menu item </w:t>
            </w:r>
          </w:p>
        </w:tc>
        <w:tc>
          <w:tcPr>
            <w:tcW w:w="2821" w:type="dxa"/>
          </w:tcPr>
          <w:p w14:paraId="54E754A0" w14:textId="1EF7991A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Settings</w:t>
            </w:r>
            <w:proofErr w:type="gramEnd"/>
            <w:r w:rsidRPr="00F46BF3"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255" w:type="dxa"/>
          </w:tcPr>
          <w:p w14:paraId="49A6551E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D1C3552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E3640F7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74B1EE30" w14:textId="77777777" w:rsidTr="00266B71">
        <w:trPr>
          <w:cantSplit/>
          <w:trHeight w:val="101"/>
        </w:trPr>
        <w:tc>
          <w:tcPr>
            <w:tcW w:w="2354" w:type="dxa"/>
          </w:tcPr>
          <w:p w14:paraId="55068854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6A8DA3A" w14:textId="7AE8F7BC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Settings</w:t>
            </w:r>
            <w:r w:rsidRPr="00F46BF3">
              <w:rPr>
                <w:rFonts w:ascii="Arial" w:hAnsi="Arial" w:cs="Arial"/>
                <w:sz w:val="22"/>
              </w:rPr>
              <w:t xml:space="preserve"> </w:t>
            </w:r>
            <w:r w:rsidRPr="00F46BF3">
              <w:rPr>
                <w:rFonts w:ascii="Arial" w:hAnsi="Arial" w:cs="Arial"/>
                <w:bCs/>
                <w:sz w:val="22"/>
              </w:rPr>
              <w:t>sub-menu item</w:t>
            </w:r>
          </w:p>
        </w:tc>
        <w:tc>
          <w:tcPr>
            <w:tcW w:w="2821" w:type="dxa"/>
          </w:tcPr>
          <w:p w14:paraId="46C8C97F" w14:textId="5234D38D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>The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System Preferences </w:t>
            </w:r>
            <w:r w:rsidRPr="00F46BF3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255" w:type="dxa"/>
          </w:tcPr>
          <w:p w14:paraId="1FE6F2AB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9F84250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415001B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2EF9DFAA" w14:textId="77777777" w:rsidTr="00266B71">
        <w:trPr>
          <w:cantSplit/>
          <w:trHeight w:val="101"/>
        </w:trPr>
        <w:tc>
          <w:tcPr>
            <w:tcW w:w="2354" w:type="dxa"/>
          </w:tcPr>
          <w:p w14:paraId="690B943B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7C4291BE" w14:textId="47DA1B35" w:rsidR="00F2128E" w:rsidRPr="00F46BF3" w:rsidRDefault="00F2128E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F2128E">
              <w:rPr>
                <w:rFonts w:ascii="Arial" w:hAnsi="Arial" w:cs="Arial"/>
                <w:b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sz w:val="22"/>
              </w:rPr>
              <w:t xml:space="preserve"> tab</w:t>
            </w:r>
          </w:p>
        </w:tc>
        <w:tc>
          <w:tcPr>
            <w:tcW w:w="2821" w:type="dxa"/>
          </w:tcPr>
          <w:p w14:paraId="20DE1EF6" w14:textId="739BE754" w:rsidR="00F2128E" w:rsidRPr="00F46BF3" w:rsidRDefault="00BB1F7B" w:rsidP="00F2128E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>The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F2128E">
              <w:rPr>
                <w:rFonts w:ascii="Arial" w:hAnsi="Arial" w:cs="Arial"/>
                <w:b/>
                <w:sz w:val="22"/>
              </w:rPr>
              <w:t xml:space="preserve">Organisational Unit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Preferences </w:t>
            </w:r>
            <w:r w:rsidRPr="00F46BF3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255" w:type="dxa"/>
          </w:tcPr>
          <w:p w14:paraId="04567D71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051702C4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ED1BAD8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28CFAA1F" w14:textId="77777777" w:rsidTr="00266B71">
        <w:trPr>
          <w:cantSplit/>
          <w:trHeight w:val="101"/>
        </w:trPr>
        <w:tc>
          <w:tcPr>
            <w:tcW w:w="2354" w:type="dxa"/>
          </w:tcPr>
          <w:p w14:paraId="43064583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2A59ABD" w14:textId="58FCCD31" w:rsidR="00F2128E" w:rsidRPr="00BB1F7B" w:rsidRDefault="00BB1F7B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BB1F7B">
              <w:rPr>
                <w:rFonts w:ascii="Arial" w:hAnsi="Arial" w:cs="Arial"/>
                <w:b/>
                <w:sz w:val="22"/>
              </w:rPr>
              <w:t>‘</w:t>
            </w:r>
            <w:r w:rsidRPr="00F2128E">
              <w:rPr>
                <w:rFonts w:ascii="Arial" w:hAnsi="Arial" w:cs="Arial"/>
                <w:b/>
                <w:sz w:val="22"/>
              </w:rPr>
              <w:t>Organisational Unit</w:t>
            </w:r>
            <w:r>
              <w:rPr>
                <w:rFonts w:ascii="Arial" w:hAnsi="Arial" w:cs="Arial"/>
                <w:b/>
                <w:sz w:val="22"/>
              </w:rPr>
              <w:t>:’</w:t>
            </w:r>
            <w:r>
              <w:rPr>
                <w:rFonts w:ascii="Arial" w:hAnsi="Arial" w:cs="Arial"/>
                <w:bCs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062E30EF" w14:textId="4C533E38" w:rsidR="00F2128E" w:rsidRPr="00F46BF3" w:rsidRDefault="00BB1F7B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of OUs available to the user should appear</w:t>
            </w:r>
          </w:p>
        </w:tc>
        <w:tc>
          <w:tcPr>
            <w:tcW w:w="2255" w:type="dxa"/>
          </w:tcPr>
          <w:p w14:paraId="3518065C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5B8C079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BBCE5FB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64D023A2" w14:textId="77777777" w:rsidTr="00266B71">
        <w:trPr>
          <w:cantSplit/>
          <w:trHeight w:val="101"/>
        </w:trPr>
        <w:tc>
          <w:tcPr>
            <w:tcW w:w="2354" w:type="dxa"/>
          </w:tcPr>
          <w:p w14:paraId="41BE3C3B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A197C86" w14:textId="267F5B60" w:rsidR="00F2128E" w:rsidRPr="00F46BF3" w:rsidRDefault="00BB1F7B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OU of the document and workflows used in this test</w:t>
            </w:r>
          </w:p>
        </w:tc>
        <w:tc>
          <w:tcPr>
            <w:tcW w:w="2821" w:type="dxa"/>
          </w:tcPr>
          <w:p w14:paraId="7ECAF964" w14:textId="683305A5" w:rsidR="00F2128E" w:rsidRPr="00F46BF3" w:rsidRDefault="00BB1F7B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dropdown list should disappear and the selected OU should display in the field</w:t>
            </w:r>
          </w:p>
        </w:tc>
        <w:tc>
          <w:tcPr>
            <w:tcW w:w="2255" w:type="dxa"/>
          </w:tcPr>
          <w:p w14:paraId="4BCE73EE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A423C04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A053506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1BB380B3" w14:textId="77777777" w:rsidTr="00266B71">
        <w:trPr>
          <w:cantSplit/>
          <w:trHeight w:val="101"/>
        </w:trPr>
        <w:tc>
          <w:tcPr>
            <w:tcW w:w="2354" w:type="dxa"/>
          </w:tcPr>
          <w:p w14:paraId="1FF3F2BE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CB42449" w14:textId="165B2589" w:rsidR="00F2128E" w:rsidRPr="00F46BF3" w:rsidRDefault="007B11D3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row, </w:t>
            </w:r>
            <w:r w:rsidRPr="007B11D3">
              <w:rPr>
                <w:rFonts w:ascii="Arial" w:hAnsi="Arial" w:cs="Arial"/>
                <w:b/>
                <w:sz w:val="22"/>
              </w:rPr>
              <w:t>‘Document Review Settings’</w:t>
            </w:r>
          </w:p>
        </w:tc>
        <w:tc>
          <w:tcPr>
            <w:tcW w:w="2821" w:type="dxa"/>
          </w:tcPr>
          <w:p w14:paraId="55E0E660" w14:textId="5474171D" w:rsidR="00F2128E" w:rsidRPr="007B11D3" w:rsidRDefault="007B11D3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7B11D3">
              <w:rPr>
                <w:rFonts w:ascii="Arial" w:hAnsi="Arial" w:cs="Arial"/>
                <w:b/>
                <w:sz w:val="22"/>
              </w:rPr>
              <w:t>‘Document Review Settings’</w:t>
            </w:r>
            <w:r>
              <w:rPr>
                <w:rFonts w:ascii="Arial" w:hAnsi="Arial" w:cs="Arial"/>
                <w:bCs/>
                <w:sz w:val="22"/>
              </w:rPr>
              <w:t xml:space="preserve"> for the OU selected should open</w:t>
            </w:r>
          </w:p>
        </w:tc>
        <w:tc>
          <w:tcPr>
            <w:tcW w:w="2255" w:type="dxa"/>
          </w:tcPr>
          <w:p w14:paraId="2FF2D368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1A51127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48FCCE1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6E90799B" w14:textId="77777777" w:rsidTr="00266B71">
        <w:trPr>
          <w:cantSplit/>
          <w:trHeight w:val="101"/>
        </w:trPr>
        <w:tc>
          <w:tcPr>
            <w:tcW w:w="2354" w:type="dxa"/>
          </w:tcPr>
          <w:p w14:paraId="505D05E7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BB85593" w14:textId="40D16FAD" w:rsidR="00F2128E" w:rsidRPr="00F46BF3" w:rsidRDefault="000235F8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Scroll down to the section, </w:t>
            </w:r>
            <w:r w:rsidRPr="000235F8">
              <w:rPr>
                <w:rFonts w:ascii="Arial" w:hAnsi="Arial" w:cs="Arial"/>
                <w:b/>
                <w:sz w:val="22"/>
              </w:rPr>
              <w:t>’Policy Review Settings’</w:t>
            </w:r>
          </w:p>
        </w:tc>
        <w:tc>
          <w:tcPr>
            <w:tcW w:w="2821" w:type="dxa"/>
          </w:tcPr>
          <w:p w14:paraId="09B7960A" w14:textId="536BAF2C" w:rsidR="00F2128E" w:rsidRPr="00F46BF3" w:rsidRDefault="000235F8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section for ‘Policy Review Settings’ should be visible</w:t>
            </w:r>
          </w:p>
        </w:tc>
        <w:tc>
          <w:tcPr>
            <w:tcW w:w="2255" w:type="dxa"/>
          </w:tcPr>
          <w:p w14:paraId="6303A27F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D7DCA11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7DBD9F2D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2128E" w:rsidRPr="0044495B" w14:paraId="0E4879EE" w14:textId="77777777" w:rsidTr="00266B71">
        <w:trPr>
          <w:cantSplit/>
          <w:trHeight w:val="101"/>
        </w:trPr>
        <w:tc>
          <w:tcPr>
            <w:tcW w:w="2354" w:type="dxa"/>
          </w:tcPr>
          <w:p w14:paraId="37961DAE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14FD651E" w14:textId="3B5F74D9" w:rsidR="00F2128E" w:rsidRPr="00F46BF3" w:rsidRDefault="000235F8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field, </w:t>
            </w:r>
            <w:r w:rsidRPr="000235F8">
              <w:rPr>
                <w:rFonts w:ascii="Arial" w:hAnsi="Arial" w:cs="Arial"/>
                <w:b/>
                <w:sz w:val="22"/>
              </w:rPr>
              <w:t>‘Default Publishing Workflow for documents of type Policy in this OU’</w:t>
            </w:r>
          </w:p>
        </w:tc>
        <w:tc>
          <w:tcPr>
            <w:tcW w:w="2821" w:type="dxa"/>
          </w:tcPr>
          <w:p w14:paraId="581CFF9F" w14:textId="0D66CEDE" w:rsidR="00F2128E" w:rsidRPr="00F46BF3" w:rsidRDefault="000235F8" w:rsidP="00F2128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should appear, including the publishing workflow for this test</w:t>
            </w:r>
          </w:p>
        </w:tc>
        <w:tc>
          <w:tcPr>
            <w:tcW w:w="2255" w:type="dxa"/>
          </w:tcPr>
          <w:p w14:paraId="6B875ACA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2B2E407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3E2C911" w14:textId="77777777" w:rsidR="00F2128E" w:rsidRPr="00FE26A7" w:rsidRDefault="00F2128E" w:rsidP="00F2128E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235F8" w:rsidRPr="0044495B" w14:paraId="5E169C6E" w14:textId="77777777" w:rsidTr="00266B71">
        <w:trPr>
          <w:cantSplit/>
          <w:trHeight w:val="101"/>
        </w:trPr>
        <w:tc>
          <w:tcPr>
            <w:tcW w:w="2354" w:type="dxa"/>
          </w:tcPr>
          <w:p w14:paraId="0D7A5064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86AD742" w14:textId="59B123CE" w:rsidR="000235F8" w:rsidRPr="00F46BF3" w:rsidRDefault="000235F8" w:rsidP="000235F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publishing workflow intended for this test</w:t>
            </w:r>
          </w:p>
        </w:tc>
        <w:tc>
          <w:tcPr>
            <w:tcW w:w="2821" w:type="dxa"/>
          </w:tcPr>
          <w:p w14:paraId="25D0CB08" w14:textId="7BB779B6" w:rsidR="000235F8" w:rsidRPr="00F46BF3" w:rsidRDefault="000235F8" w:rsidP="000235F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publishing workflow’s name should appear in the field</w:t>
            </w:r>
          </w:p>
        </w:tc>
        <w:tc>
          <w:tcPr>
            <w:tcW w:w="2255" w:type="dxa"/>
          </w:tcPr>
          <w:p w14:paraId="5609B364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D33FA17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E0E1A5F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0235F8" w:rsidRPr="0044495B" w14:paraId="31462A2E" w14:textId="77777777" w:rsidTr="00266B71">
        <w:trPr>
          <w:cantSplit/>
          <w:trHeight w:val="101"/>
        </w:trPr>
        <w:tc>
          <w:tcPr>
            <w:tcW w:w="2354" w:type="dxa"/>
          </w:tcPr>
          <w:p w14:paraId="247C13B6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470CE83C" w14:textId="5E06C9C6" w:rsidR="000235F8" w:rsidRPr="00F46BF3" w:rsidRDefault="000235F8" w:rsidP="000235F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field, </w:t>
            </w:r>
            <w:r w:rsidRPr="000235F8">
              <w:rPr>
                <w:rFonts w:ascii="Arial" w:hAnsi="Arial" w:cs="Arial"/>
                <w:b/>
                <w:sz w:val="22"/>
              </w:rPr>
              <w:t xml:space="preserve">‘Default </w:t>
            </w:r>
            <w:r>
              <w:rPr>
                <w:rFonts w:ascii="Arial" w:hAnsi="Arial" w:cs="Arial"/>
                <w:b/>
                <w:sz w:val="22"/>
              </w:rPr>
              <w:t>Review</w:t>
            </w:r>
            <w:r w:rsidRPr="000235F8">
              <w:rPr>
                <w:rFonts w:ascii="Arial" w:hAnsi="Arial" w:cs="Arial"/>
                <w:b/>
                <w:sz w:val="22"/>
              </w:rPr>
              <w:t xml:space="preserve"> Workflow for documents of type Policy in this OU’</w:t>
            </w:r>
          </w:p>
        </w:tc>
        <w:tc>
          <w:tcPr>
            <w:tcW w:w="2821" w:type="dxa"/>
          </w:tcPr>
          <w:p w14:paraId="55362BB3" w14:textId="43EEE4B5" w:rsidR="000235F8" w:rsidRPr="00F46BF3" w:rsidRDefault="000235F8" w:rsidP="000235F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dropdown list should appear, including the review workflow for this test</w:t>
            </w:r>
          </w:p>
        </w:tc>
        <w:tc>
          <w:tcPr>
            <w:tcW w:w="2255" w:type="dxa"/>
          </w:tcPr>
          <w:p w14:paraId="1A374D11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56945340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134AA26F" w14:textId="77777777" w:rsidR="000235F8" w:rsidRPr="00FE26A7" w:rsidRDefault="000235F8" w:rsidP="000235F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D5A59" w:rsidRPr="0044495B" w14:paraId="589C61BA" w14:textId="77777777" w:rsidTr="00266B71">
        <w:trPr>
          <w:cantSplit/>
          <w:trHeight w:val="101"/>
        </w:trPr>
        <w:tc>
          <w:tcPr>
            <w:tcW w:w="2354" w:type="dxa"/>
          </w:tcPr>
          <w:p w14:paraId="6BCD06D7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338C6808" w14:textId="10188E1B" w:rsidR="003D5A59" w:rsidRPr="00F46BF3" w:rsidRDefault="003D5A5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Select the review workflow intended for this test</w:t>
            </w:r>
          </w:p>
        </w:tc>
        <w:tc>
          <w:tcPr>
            <w:tcW w:w="2821" w:type="dxa"/>
          </w:tcPr>
          <w:p w14:paraId="2C7FD38C" w14:textId="7F4AE5D1" w:rsidR="003D5A59" w:rsidRPr="00F46BF3" w:rsidRDefault="003D5A5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review workflow’s name should appear in the field</w:t>
            </w:r>
          </w:p>
        </w:tc>
        <w:tc>
          <w:tcPr>
            <w:tcW w:w="2255" w:type="dxa"/>
          </w:tcPr>
          <w:p w14:paraId="3EE37721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375DFB97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B899817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D5A59" w:rsidRPr="0044495B" w14:paraId="1E383956" w14:textId="77777777" w:rsidTr="00266B71">
        <w:trPr>
          <w:cantSplit/>
          <w:trHeight w:val="101"/>
        </w:trPr>
        <w:tc>
          <w:tcPr>
            <w:tcW w:w="2354" w:type="dxa"/>
          </w:tcPr>
          <w:p w14:paraId="025DFF54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B18FC6D" w14:textId="4A6C2D43" w:rsidR="003D5A59" w:rsidRPr="00F46BF3" w:rsidRDefault="003D5A5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Tick the preferences, </w:t>
            </w:r>
            <w:r w:rsidRPr="003D5A59">
              <w:rPr>
                <w:rFonts w:ascii="Arial" w:hAnsi="Arial" w:cs="Arial"/>
                <w:b/>
                <w:sz w:val="22"/>
              </w:rPr>
              <w:t>‘Lock the selected publishing workflow for Policies’</w:t>
            </w:r>
            <w:r>
              <w:rPr>
                <w:rFonts w:ascii="Arial" w:hAnsi="Arial" w:cs="Arial"/>
                <w:bCs/>
                <w:sz w:val="22"/>
              </w:rPr>
              <w:t xml:space="preserve"> and </w:t>
            </w:r>
            <w:r w:rsidRPr="003D5A59">
              <w:rPr>
                <w:rFonts w:ascii="Arial" w:hAnsi="Arial" w:cs="Arial"/>
                <w:b/>
                <w:sz w:val="22"/>
              </w:rPr>
              <w:t>‘Lock the selected review workflow for Policies’</w:t>
            </w:r>
          </w:p>
        </w:tc>
        <w:tc>
          <w:tcPr>
            <w:tcW w:w="2821" w:type="dxa"/>
          </w:tcPr>
          <w:p w14:paraId="3898C34F" w14:textId="4926D533" w:rsidR="003D5A59" w:rsidRPr="00F46BF3" w:rsidRDefault="003D5A5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checkboxes for these two preferences should appear selected</w:t>
            </w:r>
          </w:p>
        </w:tc>
        <w:tc>
          <w:tcPr>
            <w:tcW w:w="2255" w:type="dxa"/>
          </w:tcPr>
          <w:p w14:paraId="578972DB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4F082E7F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7ECB068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D5A59" w:rsidRPr="0044495B" w14:paraId="3620F814" w14:textId="77777777" w:rsidTr="00266B71">
        <w:trPr>
          <w:cantSplit/>
          <w:trHeight w:val="101"/>
        </w:trPr>
        <w:tc>
          <w:tcPr>
            <w:tcW w:w="2354" w:type="dxa"/>
          </w:tcPr>
          <w:p w14:paraId="10F6C5B4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60B389F" w14:textId="531DFDB3" w:rsidR="003D5A59" w:rsidRDefault="006027AB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Scroll down and click </w:t>
            </w:r>
            <w:r w:rsidRPr="006027AB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821" w:type="dxa"/>
          </w:tcPr>
          <w:p w14:paraId="5788085F" w14:textId="2DD9A574" w:rsidR="003D5A59" w:rsidRDefault="006027AB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 lightbox should pop up to ask if you are sure about this operation as it will restart any workflows underway</w:t>
            </w:r>
          </w:p>
        </w:tc>
        <w:tc>
          <w:tcPr>
            <w:tcW w:w="2255" w:type="dxa"/>
          </w:tcPr>
          <w:p w14:paraId="18B611D6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1BD6F2BF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202B3F1D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6027AB" w:rsidRPr="0044495B" w14:paraId="5404671E" w14:textId="77777777" w:rsidTr="00266B71">
        <w:trPr>
          <w:cantSplit/>
          <w:trHeight w:val="101"/>
        </w:trPr>
        <w:tc>
          <w:tcPr>
            <w:tcW w:w="2354" w:type="dxa"/>
          </w:tcPr>
          <w:p w14:paraId="438AEFA9" w14:textId="77777777" w:rsidR="006027AB" w:rsidRPr="00FE26A7" w:rsidRDefault="006027AB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4418F615" w14:textId="18AE3ABC" w:rsidR="006027AB" w:rsidRDefault="006027AB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Pr="006027AB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bCs/>
                <w:sz w:val="22"/>
              </w:rPr>
              <w:t xml:space="preserve"> button to abort the operation</w:t>
            </w:r>
          </w:p>
        </w:tc>
        <w:tc>
          <w:tcPr>
            <w:tcW w:w="2821" w:type="dxa"/>
          </w:tcPr>
          <w:p w14:paraId="0CA550F5" w14:textId="2AF58D43" w:rsidR="006027AB" w:rsidRPr="006027AB" w:rsidRDefault="006027AB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and you should be returned to the </w:t>
            </w:r>
            <w:r w:rsidRPr="007B11D3">
              <w:rPr>
                <w:rFonts w:ascii="Arial" w:hAnsi="Arial" w:cs="Arial"/>
                <w:b/>
                <w:sz w:val="22"/>
              </w:rPr>
              <w:t>‘Document Review Settings’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027AB">
              <w:rPr>
                <w:rFonts w:ascii="Arial" w:hAnsi="Arial" w:cs="Arial"/>
                <w:bCs/>
                <w:sz w:val="22"/>
              </w:rPr>
              <w:t>page</w:t>
            </w:r>
          </w:p>
        </w:tc>
        <w:tc>
          <w:tcPr>
            <w:tcW w:w="2255" w:type="dxa"/>
          </w:tcPr>
          <w:p w14:paraId="3D1F8BDD" w14:textId="77777777" w:rsidR="006027AB" w:rsidRPr="00FE26A7" w:rsidRDefault="006027AB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E457459" w14:textId="77777777" w:rsidR="006027AB" w:rsidRPr="00FE26A7" w:rsidRDefault="006027AB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498D7D15" w14:textId="77777777" w:rsidR="006027AB" w:rsidRPr="00FE26A7" w:rsidRDefault="006027AB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D5A59" w:rsidRPr="003D5A59" w14:paraId="77FA95FD" w14:textId="77777777" w:rsidTr="00956B58">
        <w:trPr>
          <w:cantSplit/>
          <w:trHeight w:val="101"/>
        </w:trPr>
        <w:tc>
          <w:tcPr>
            <w:tcW w:w="15120" w:type="dxa"/>
            <w:gridSpan w:val="6"/>
          </w:tcPr>
          <w:p w14:paraId="71311F9B" w14:textId="77777777" w:rsidR="003D5A59" w:rsidRDefault="003D5A59" w:rsidP="003D5A59">
            <w:pPr>
              <w:rPr>
                <w:rFonts w:ascii="Arial" w:hAnsi="Arial" w:cs="Arial"/>
                <w:sz w:val="22"/>
              </w:rPr>
            </w:pPr>
            <w:r w:rsidRPr="003D5A59">
              <w:rPr>
                <w:rFonts w:ascii="Arial" w:hAnsi="Arial" w:cs="Arial"/>
                <w:b/>
                <w:bCs/>
                <w:sz w:val="22"/>
              </w:rPr>
              <w:lastRenderedPageBreak/>
              <w:t>NOTE:</w:t>
            </w:r>
            <w:r>
              <w:rPr>
                <w:rFonts w:ascii="Arial" w:hAnsi="Arial" w:cs="Arial"/>
                <w:sz w:val="22"/>
              </w:rPr>
              <w:t xml:space="preserve"> These two preferences affect all existing documents</w:t>
            </w:r>
            <w:r w:rsidR="00C32A99">
              <w:rPr>
                <w:rFonts w:ascii="Arial" w:hAnsi="Arial" w:cs="Arial"/>
                <w:sz w:val="22"/>
              </w:rPr>
              <w:t xml:space="preserve"> (by type)</w:t>
            </w:r>
            <w:r>
              <w:rPr>
                <w:rFonts w:ascii="Arial" w:hAnsi="Arial" w:cs="Arial"/>
                <w:sz w:val="22"/>
              </w:rPr>
              <w:t xml:space="preserve"> in an OU</w:t>
            </w:r>
            <w:r w:rsidR="006027AB">
              <w:rPr>
                <w:rFonts w:ascii="Arial" w:hAnsi="Arial" w:cs="Arial"/>
                <w:sz w:val="22"/>
              </w:rPr>
              <w:t xml:space="preserve"> and if any have workflows underway, they will </w:t>
            </w:r>
            <w:r w:rsidR="00C32A99">
              <w:rPr>
                <w:rFonts w:ascii="Arial" w:hAnsi="Arial" w:cs="Arial"/>
                <w:sz w:val="22"/>
              </w:rPr>
              <w:t xml:space="preserve">be </w:t>
            </w:r>
            <w:r w:rsidR="006027AB">
              <w:rPr>
                <w:rFonts w:ascii="Arial" w:hAnsi="Arial" w:cs="Arial"/>
                <w:sz w:val="22"/>
              </w:rPr>
              <w:t>cancelled and restarted, including any change requests made.</w:t>
            </w:r>
            <w:r w:rsidR="00C32A99">
              <w:rPr>
                <w:rFonts w:ascii="Arial" w:hAnsi="Arial" w:cs="Arial"/>
                <w:sz w:val="22"/>
              </w:rPr>
              <w:t xml:space="preserve">  The preferences won’t be enabled in this test to avoid upsetting others’ work or creating tasks for other users of the validation account.</w:t>
            </w:r>
          </w:p>
          <w:p w14:paraId="2A40188D" w14:textId="782EDEB3" w:rsidR="00C32A99" w:rsidRPr="003D5A59" w:rsidRDefault="00C32A99" w:rsidP="003D5A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preferences are enabled, users are prevented from changing the workflow selections in any documents of the given type within that OU.</w:t>
            </w:r>
          </w:p>
        </w:tc>
      </w:tr>
      <w:tr w:rsidR="003D5A59" w:rsidRPr="0044495B" w14:paraId="4E22CA64" w14:textId="77777777" w:rsidTr="00266B71">
        <w:trPr>
          <w:cantSplit/>
          <w:trHeight w:val="101"/>
        </w:trPr>
        <w:tc>
          <w:tcPr>
            <w:tcW w:w="2354" w:type="dxa"/>
          </w:tcPr>
          <w:p w14:paraId="23B8183E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6886B4F3" w14:textId="729A8F7B" w:rsidR="003D5A59" w:rsidRPr="00F46BF3" w:rsidRDefault="00C32A9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Untick</w:t>
            </w:r>
            <w:r w:rsidR="003D5A59">
              <w:rPr>
                <w:rFonts w:ascii="Arial" w:hAnsi="Arial" w:cs="Arial"/>
                <w:bCs/>
                <w:sz w:val="22"/>
              </w:rPr>
              <w:t xml:space="preserve"> the preferences, </w:t>
            </w:r>
            <w:r w:rsidR="003D5A59" w:rsidRPr="003D5A59">
              <w:rPr>
                <w:rFonts w:ascii="Arial" w:hAnsi="Arial" w:cs="Arial"/>
                <w:b/>
                <w:sz w:val="22"/>
              </w:rPr>
              <w:t>‘Lock the selected publishing workflow for Policies’</w:t>
            </w:r>
            <w:r w:rsidR="003D5A59">
              <w:rPr>
                <w:rFonts w:ascii="Arial" w:hAnsi="Arial" w:cs="Arial"/>
                <w:bCs/>
                <w:sz w:val="22"/>
              </w:rPr>
              <w:t xml:space="preserve"> and </w:t>
            </w:r>
            <w:r w:rsidR="003D5A59" w:rsidRPr="003D5A59">
              <w:rPr>
                <w:rFonts w:ascii="Arial" w:hAnsi="Arial" w:cs="Arial"/>
                <w:b/>
                <w:sz w:val="22"/>
              </w:rPr>
              <w:t>‘Lock the selected review workflow for Policies’</w:t>
            </w:r>
          </w:p>
        </w:tc>
        <w:tc>
          <w:tcPr>
            <w:tcW w:w="2821" w:type="dxa"/>
          </w:tcPr>
          <w:p w14:paraId="12D8B17C" w14:textId="575B8792" w:rsidR="003D5A59" w:rsidRPr="00F46BF3" w:rsidRDefault="003D5A59" w:rsidP="003D5A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checkboxes for these two preferences should appear empty</w:t>
            </w:r>
          </w:p>
        </w:tc>
        <w:tc>
          <w:tcPr>
            <w:tcW w:w="2255" w:type="dxa"/>
          </w:tcPr>
          <w:p w14:paraId="1E1DA868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72D266C2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0CBD1D89" w14:textId="77777777" w:rsidR="003D5A59" w:rsidRPr="00FE26A7" w:rsidRDefault="003D5A59" w:rsidP="003D5A5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C32A99" w:rsidRPr="0044495B" w14:paraId="02D941AC" w14:textId="77777777" w:rsidTr="00266B71">
        <w:trPr>
          <w:cantSplit/>
          <w:trHeight w:val="101"/>
        </w:trPr>
        <w:tc>
          <w:tcPr>
            <w:tcW w:w="2354" w:type="dxa"/>
          </w:tcPr>
          <w:p w14:paraId="558328CB" w14:textId="77777777" w:rsidR="00C32A99" w:rsidRPr="00FE26A7" w:rsidRDefault="00C32A99" w:rsidP="00C32A9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3C0E02B" w14:textId="162E214C" w:rsidR="00C32A99" w:rsidRPr="00F46BF3" w:rsidRDefault="00C32A99" w:rsidP="00C32A9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Scroll down and click </w:t>
            </w:r>
            <w:r w:rsidRPr="006027AB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821" w:type="dxa"/>
          </w:tcPr>
          <w:p w14:paraId="3964A518" w14:textId="23AB974C" w:rsidR="00C32A99" w:rsidRPr="00F46BF3" w:rsidRDefault="00C32A99" w:rsidP="00C32A9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The page sh</w:t>
            </w:r>
            <w:r w:rsidR="00DF2534">
              <w:rPr>
                <w:rFonts w:ascii="Arial" w:hAnsi="Arial" w:cs="Arial"/>
                <w:bCs/>
                <w:sz w:val="22"/>
              </w:rPr>
              <w:t xml:space="preserve">ould </w:t>
            </w:r>
            <w:proofErr w:type="gramStart"/>
            <w:r w:rsidR="00DF2534">
              <w:rPr>
                <w:rFonts w:ascii="Arial" w:hAnsi="Arial" w:cs="Arial"/>
                <w:bCs/>
                <w:sz w:val="22"/>
              </w:rPr>
              <w:t>close</w:t>
            </w:r>
            <w:proofErr w:type="gramEnd"/>
            <w:r w:rsidR="00DF2534">
              <w:rPr>
                <w:rFonts w:ascii="Arial" w:hAnsi="Arial" w:cs="Arial"/>
                <w:bCs/>
                <w:sz w:val="22"/>
              </w:rPr>
              <w:t xml:space="preserve"> and t</w:t>
            </w:r>
            <w:r w:rsidRPr="00F46BF3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F2128E">
              <w:rPr>
                <w:rFonts w:ascii="Arial" w:hAnsi="Arial" w:cs="Arial"/>
                <w:b/>
                <w:sz w:val="22"/>
              </w:rPr>
              <w:t xml:space="preserve">Organisational Unit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Preferences </w:t>
            </w:r>
            <w:r w:rsidRPr="00F46BF3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255" w:type="dxa"/>
          </w:tcPr>
          <w:p w14:paraId="651E4A88" w14:textId="77777777" w:rsidR="00C32A99" w:rsidRPr="00FE26A7" w:rsidRDefault="00C32A99" w:rsidP="00C32A9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561E21D1" w14:textId="77777777" w:rsidR="00C32A99" w:rsidRPr="00FE26A7" w:rsidRDefault="00C32A99" w:rsidP="00C32A9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5D0423AB" w14:textId="77777777" w:rsidR="00C32A99" w:rsidRPr="00FE26A7" w:rsidRDefault="00C32A99" w:rsidP="00C32A99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DF2534" w:rsidRPr="00DF2534" w14:paraId="43726303" w14:textId="77777777" w:rsidTr="00446F84">
        <w:trPr>
          <w:cantSplit/>
          <w:trHeight w:val="101"/>
        </w:trPr>
        <w:tc>
          <w:tcPr>
            <w:tcW w:w="15120" w:type="dxa"/>
            <w:gridSpan w:val="6"/>
          </w:tcPr>
          <w:p w14:paraId="3217505A" w14:textId="3BDA9C57" w:rsidR="00DF2534" w:rsidRPr="00DF2534" w:rsidRDefault="00DF2534" w:rsidP="00C32A99">
            <w:pPr>
              <w:rPr>
                <w:rFonts w:ascii="Arial" w:hAnsi="Arial" w:cs="Arial"/>
                <w:b/>
                <w:bCs/>
                <w:sz w:val="22"/>
              </w:rPr>
            </w:pPr>
            <w:r w:rsidRPr="00DF2534">
              <w:rPr>
                <w:rFonts w:ascii="Arial" w:hAnsi="Arial" w:cs="Arial"/>
                <w:b/>
                <w:bCs/>
                <w:sz w:val="22"/>
              </w:rPr>
              <w:t xml:space="preserve">NOTE: </w:t>
            </w:r>
            <w:r w:rsidR="00D23ACA" w:rsidRPr="00D23ACA">
              <w:rPr>
                <w:rFonts w:ascii="Arial" w:hAnsi="Arial" w:cs="Arial"/>
                <w:sz w:val="22"/>
              </w:rPr>
              <w:t>To verify that new documents do get the intended workflows assigned</w:t>
            </w:r>
            <w:r w:rsidR="00D23ACA">
              <w:rPr>
                <w:rFonts w:ascii="Arial" w:hAnsi="Arial" w:cs="Arial"/>
                <w:sz w:val="22"/>
              </w:rPr>
              <w:t xml:space="preserve">, the test </w:t>
            </w:r>
            <w:r w:rsidR="00D23ACA" w:rsidRPr="008A393C">
              <w:rPr>
                <w:rFonts w:ascii="Arial" w:hAnsi="Arial" w:cs="Arial"/>
                <w:i/>
                <w:iCs/>
                <w:sz w:val="22"/>
              </w:rPr>
              <w:t>“Creating Controlled Documents Validation Testv1.0”</w:t>
            </w:r>
            <w:r w:rsidR="00D23ACA">
              <w:rPr>
                <w:rFonts w:ascii="Arial" w:hAnsi="Arial" w:cs="Arial"/>
                <w:sz w:val="22"/>
              </w:rPr>
              <w:t xml:space="preserve"> can be run to the point where the draft is created.  The buttons, ‘Review Settings’ and ‘Publishing Settings’ should display the appropriate workflows.</w:t>
            </w: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0E6C32" w14:paraId="328E98F3" w14:textId="77777777" w:rsidTr="00FB489D">
        <w:trPr>
          <w:cantSplit/>
          <w:trHeight w:val="281"/>
        </w:trPr>
        <w:tc>
          <w:tcPr>
            <w:tcW w:w="2241" w:type="dxa"/>
          </w:tcPr>
          <w:p w14:paraId="780C6270" w14:textId="77777777" w:rsidR="003F7494" w:rsidRPr="000E6C32" w:rsidRDefault="003F7494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36C0142C" w:rsidR="003F7494" w:rsidRPr="000E6C32" w:rsidRDefault="0019319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86510">
              <w:rPr>
                <w:rFonts w:ascii="Arial" w:hAnsi="Arial" w:cs="Arial"/>
                <w:sz w:val="22"/>
              </w:rPr>
              <w:t>6</w:t>
            </w:r>
            <w:r w:rsidR="00D86510" w:rsidRPr="00D86510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0E6C32" w:rsidRPr="000E6C3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August</w:t>
            </w:r>
            <w:r w:rsidR="000E6C32" w:rsidRPr="000E6C32">
              <w:rPr>
                <w:rFonts w:ascii="Arial" w:hAnsi="Arial" w:cs="Arial"/>
                <w:sz w:val="22"/>
              </w:rPr>
              <w:t xml:space="preserve"> 20</w:t>
            </w:r>
            <w:r w:rsidR="00D86510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654210E2" w14:textId="77777777" w:rsidR="003F7494" w:rsidRPr="000E6C32" w:rsidRDefault="0018766F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2C591B47" w14:textId="77777777" w:rsidR="00EE2725" w:rsidRPr="000E6C32" w:rsidRDefault="00EE2725"/>
    <w:sectPr w:rsidR="00EE2725" w:rsidRPr="000E6C32" w:rsidSect="007240E8">
      <w:headerReference w:type="default" r:id="rId7"/>
      <w:footerReference w:type="default" r:id="rId8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8A93" w14:textId="77777777" w:rsidR="00E560FD" w:rsidRDefault="00E560FD" w:rsidP="003F7494">
      <w:r>
        <w:separator/>
      </w:r>
    </w:p>
  </w:endnote>
  <w:endnote w:type="continuationSeparator" w:id="0">
    <w:p w14:paraId="0A091B4A" w14:textId="77777777" w:rsidR="00E560FD" w:rsidRDefault="00E560FD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1A0" w14:textId="77777777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17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24123EF1" w:rsidR="00534561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D86510">
      <w:rPr>
        <w:rFonts w:ascii="Arial" w:hAnsi="Arial" w:cs="Arial"/>
        <w:b/>
        <w:sz w:val="16"/>
        <w:szCs w:val="16"/>
      </w:rPr>
      <w:t>0</w:t>
    </w:r>
  </w:p>
  <w:p w14:paraId="0F2F38F8" w14:textId="552D69E9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</w:t>
    </w:r>
    <w:r w:rsidR="00D86510">
      <w:rPr>
        <w:rFonts w:ascii="Arial" w:hAnsi="Arial" w:cs="Arial"/>
        <w:b/>
        <w:sz w:val="16"/>
        <w:szCs w:val="16"/>
      </w:rPr>
      <w:t>6.0</w:t>
    </w:r>
  </w:p>
  <w:p w14:paraId="21A949F4" w14:textId="77777777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068E" w14:textId="77777777" w:rsidR="00E560FD" w:rsidRDefault="00E560FD" w:rsidP="003F7494">
      <w:r>
        <w:separator/>
      </w:r>
    </w:p>
  </w:footnote>
  <w:footnote w:type="continuationSeparator" w:id="0">
    <w:p w14:paraId="0F414705" w14:textId="77777777" w:rsidR="00E560FD" w:rsidRDefault="00E560FD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A783" w14:textId="77777777" w:rsidR="00534561" w:rsidRDefault="00534561" w:rsidP="003F7494"/>
  <w:tbl>
    <w:tblPr>
      <w:tblW w:w="0" w:type="auto"/>
      <w:tblLook w:val="01E0" w:firstRow="1" w:lastRow="1" w:firstColumn="1" w:lastColumn="1" w:noHBand="0" w:noVBand="0"/>
    </w:tblPr>
    <w:tblGrid>
      <w:gridCol w:w="5551"/>
      <w:gridCol w:w="8407"/>
    </w:tblGrid>
    <w:tr w:rsidR="00534561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534561" w:rsidRPr="007C3BF5" w:rsidRDefault="00534561" w:rsidP="003F749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59CEFE9B" w14:textId="38413101" w:rsidR="00534561" w:rsidRDefault="00314ECC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Managing</w:t>
          </w:r>
          <w:r w:rsidR="00A94A49">
            <w:rPr>
              <w:rFonts w:ascii="Arial" w:hAnsi="Arial" w:cs="Arial"/>
              <w:b/>
              <w:sz w:val="22"/>
            </w:rPr>
            <w:t xml:space="preserve"> </w:t>
          </w:r>
          <w:r w:rsidR="00534561">
            <w:rPr>
              <w:rFonts w:ascii="Arial" w:hAnsi="Arial" w:cs="Arial"/>
              <w:b/>
              <w:sz w:val="22"/>
            </w:rPr>
            <w:t xml:space="preserve">Document </w:t>
          </w:r>
          <w:r w:rsidR="00D86510">
            <w:rPr>
              <w:rFonts w:ascii="Arial" w:hAnsi="Arial" w:cs="Arial"/>
              <w:b/>
              <w:sz w:val="22"/>
            </w:rPr>
            <w:t>Workflows</w:t>
          </w:r>
          <w:r w:rsidR="00534561">
            <w:rPr>
              <w:rFonts w:ascii="Arial" w:hAnsi="Arial" w:cs="Arial"/>
              <w:b/>
              <w:sz w:val="22"/>
            </w:rPr>
            <w:t xml:space="preserve"> - validation test</w:t>
          </w:r>
        </w:p>
        <w:p w14:paraId="750A6BC1" w14:textId="414368FE" w:rsidR="00534561" w:rsidRPr="007C3BF5" w:rsidRDefault="00534561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v3.</w:t>
          </w:r>
          <w:r w:rsidR="00D86510">
            <w:rPr>
              <w:rFonts w:ascii="Arial" w:hAnsi="Arial" w:cs="Arial"/>
              <w:b/>
              <w:sz w:val="22"/>
            </w:rPr>
            <w:t>6.0</w:t>
          </w:r>
        </w:p>
        <w:p w14:paraId="2BD4B716" w14:textId="77777777" w:rsidR="00534561" w:rsidRDefault="00534561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534561" w:rsidRDefault="00534561" w:rsidP="003F749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534561" w:rsidRDefault="0053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BF7"/>
    <w:multiLevelType w:val="multilevel"/>
    <w:tmpl w:val="16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05BE4"/>
    <w:multiLevelType w:val="hybridMultilevel"/>
    <w:tmpl w:val="8DA80C46"/>
    <w:lvl w:ilvl="0" w:tplc="229C0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2473"/>
    <w:multiLevelType w:val="hybridMultilevel"/>
    <w:tmpl w:val="F088596C"/>
    <w:lvl w:ilvl="0" w:tplc="E668C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38CB"/>
    <w:rsid w:val="00003C57"/>
    <w:rsid w:val="000040D4"/>
    <w:rsid w:val="0000429B"/>
    <w:rsid w:val="00007673"/>
    <w:rsid w:val="000106F0"/>
    <w:rsid w:val="000118D1"/>
    <w:rsid w:val="0001310E"/>
    <w:rsid w:val="000211CF"/>
    <w:rsid w:val="000235F8"/>
    <w:rsid w:val="00032522"/>
    <w:rsid w:val="00045DE2"/>
    <w:rsid w:val="0005485E"/>
    <w:rsid w:val="00056C6B"/>
    <w:rsid w:val="00057985"/>
    <w:rsid w:val="00070A7E"/>
    <w:rsid w:val="00071C7E"/>
    <w:rsid w:val="00071D14"/>
    <w:rsid w:val="00080D4F"/>
    <w:rsid w:val="00085408"/>
    <w:rsid w:val="00096875"/>
    <w:rsid w:val="000A1039"/>
    <w:rsid w:val="000A459A"/>
    <w:rsid w:val="000B12C9"/>
    <w:rsid w:val="000B490C"/>
    <w:rsid w:val="000B633B"/>
    <w:rsid w:val="000C6D9F"/>
    <w:rsid w:val="000D1EC4"/>
    <w:rsid w:val="000D2135"/>
    <w:rsid w:val="000D3BA1"/>
    <w:rsid w:val="000E4D94"/>
    <w:rsid w:val="000E5E49"/>
    <w:rsid w:val="000E606A"/>
    <w:rsid w:val="000E6C32"/>
    <w:rsid w:val="000F34F2"/>
    <w:rsid w:val="00100BBB"/>
    <w:rsid w:val="001068DD"/>
    <w:rsid w:val="00115F6D"/>
    <w:rsid w:val="00140D9F"/>
    <w:rsid w:val="0014118D"/>
    <w:rsid w:val="00142625"/>
    <w:rsid w:val="00143A37"/>
    <w:rsid w:val="00146122"/>
    <w:rsid w:val="0015573D"/>
    <w:rsid w:val="00155904"/>
    <w:rsid w:val="00156456"/>
    <w:rsid w:val="00157ECF"/>
    <w:rsid w:val="001654A5"/>
    <w:rsid w:val="00171A74"/>
    <w:rsid w:val="001757D9"/>
    <w:rsid w:val="0018766F"/>
    <w:rsid w:val="00192D35"/>
    <w:rsid w:val="0019319E"/>
    <w:rsid w:val="001938EC"/>
    <w:rsid w:val="00197E5E"/>
    <w:rsid w:val="001A0CAC"/>
    <w:rsid w:val="001A22EF"/>
    <w:rsid w:val="001A28F9"/>
    <w:rsid w:val="001B2256"/>
    <w:rsid w:val="001B2C1D"/>
    <w:rsid w:val="001B5C0C"/>
    <w:rsid w:val="001B68EE"/>
    <w:rsid w:val="001C65E6"/>
    <w:rsid w:val="001D4741"/>
    <w:rsid w:val="001D7D1C"/>
    <w:rsid w:val="001E742C"/>
    <w:rsid w:val="00200AE9"/>
    <w:rsid w:val="002016B7"/>
    <w:rsid w:val="002154C9"/>
    <w:rsid w:val="00226DFA"/>
    <w:rsid w:val="0023217C"/>
    <w:rsid w:val="0023277C"/>
    <w:rsid w:val="00234BE9"/>
    <w:rsid w:val="0023590C"/>
    <w:rsid w:val="00252BFF"/>
    <w:rsid w:val="00266B71"/>
    <w:rsid w:val="00273199"/>
    <w:rsid w:val="00276D3F"/>
    <w:rsid w:val="00277100"/>
    <w:rsid w:val="002961FD"/>
    <w:rsid w:val="002A1817"/>
    <w:rsid w:val="002A2224"/>
    <w:rsid w:val="002A48BE"/>
    <w:rsid w:val="002A60B0"/>
    <w:rsid w:val="002A6285"/>
    <w:rsid w:val="002B6FBC"/>
    <w:rsid w:val="002D0F96"/>
    <w:rsid w:val="002D2D77"/>
    <w:rsid w:val="002F0E8F"/>
    <w:rsid w:val="002F68CB"/>
    <w:rsid w:val="00307DC5"/>
    <w:rsid w:val="00314ECC"/>
    <w:rsid w:val="0031685D"/>
    <w:rsid w:val="00317651"/>
    <w:rsid w:val="0032036C"/>
    <w:rsid w:val="00335CC8"/>
    <w:rsid w:val="003458BF"/>
    <w:rsid w:val="00350D4D"/>
    <w:rsid w:val="00351DC7"/>
    <w:rsid w:val="00353FA3"/>
    <w:rsid w:val="00363FB3"/>
    <w:rsid w:val="00384959"/>
    <w:rsid w:val="003855A9"/>
    <w:rsid w:val="003920D4"/>
    <w:rsid w:val="003936DE"/>
    <w:rsid w:val="003970B6"/>
    <w:rsid w:val="003A1760"/>
    <w:rsid w:val="003C2519"/>
    <w:rsid w:val="003C4764"/>
    <w:rsid w:val="003C7C67"/>
    <w:rsid w:val="003D21F7"/>
    <w:rsid w:val="003D5A59"/>
    <w:rsid w:val="003E7AD2"/>
    <w:rsid w:val="003F7494"/>
    <w:rsid w:val="003F76EB"/>
    <w:rsid w:val="003F79A2"/>
    <w:rsid w:val="00404B67"/>
    <w:rsid w:val="00405492"/>
    <w:rsid w:val="00411ABC"/>
    <w:rsid w:val="00413FE7"/>
    <w:rsid w:val="004224C8"/>
    <w:rsid w:val="004361AF"/>
    <w:rsid w:val="0043773B"/>
    <w:rsid w:val="00444CBE"/>
    <w:rsid w:val="004545CB"/>
    <w:rsid w:val="004556CD"/>
    <w:rsid w:val="004618F2"/>
    <w:rsid w:val="00465380"/>
    <w:rsid w:val="004660C6"/>
    <w:rsid w:val="0046648E"/>
    <w:rsid w:val="00467983"/>
    <w:rsid w:val="0048684D"/>
    <w:rsid w:val="00492EEF"/>
    <w:rsid w:val="004958DA"/>
    <w:rsid w:val="00495C8B"/>
    <w:rsid w:val="00496B88"/>
    <w:rsid w:val="00497E3C"/>
    <w:rsid w:val="004A486C"/>
    <w:rsid w:val="004B1FE6"/>
    <w:rsid w:val="004B2FA8"/>
    <w:rsid w:val="004B38A8"/>
    <w:rsid w:val="004B758F"/>
    <w:rsid w:val="004C0557"/>
    <w:rsid w:val="004C210C"/>
    <w:rsid w:val="004D75BC"/>
    <w:rsid w:val="004E3EB5"/>
    <w:rsid w:val="004F6293"/>
    <w:rsid w:val="004F685C"/>
    <w:rsid w:val="004F6B62"/>
    <w:rsid w:val="00500434"/>
    <w:rsid w:val="00502393"/>
    <w:rsid w:val="00520B91"/>
    <w:rsid w:val="00521B87"/>
    <w:rsid w:val="00526100"/>
    <w:rsid w:val="00534561"/>
    <w:rsid w:val="00534632"/>
    <w:rsid w:val="00540DAE"/>
    <w:rsid w:val="005419BD"/>
    <w:rsid w:val="00544F2F"/>
    <w:rsid w:val="00546CCC"/>
    <w:rsid w:val="00550E13"/>
    <w:rsid w:val="00552319"/>
    <w:rsid w:val="00552F46"/>
    <w:rsid w:val="00554CC6"/>
    <w:rsid w:val="00562844"/>
    <w:rsid w:val="00567249"/>
    <w:rsid w:val="005762F8"/>
    <w:rsid w:val="00576C19"/>
    <w:rsid w:val="005813E0"/>
    <w:rsid w:val="00586AD3"/>
    <w:rsid w:val="00587B5E"/>
    <w:rsid w:val="00590F00"/>
    <w:rsid w:val="005A0E08"/>
    <w:rsid w:val="005A30FE"/>
    <w:rsid w:val="005B0DC6"/>
    <w:rsid w:val="005C4AD6"/>
    <w:rsid w:val="005E2248"/>
    <w:rsid w:val="005F218A"/>
    <w:rsid w:val="00600158"/>
    <w:rsid w:val="00600BC4"/>
    <w:rsid w:val="006027AB"/>
    <w:rsid w:val="00606547"/>
    <w:rsid w:val="00634645"/>
    <w:rsid w:val="00643C54"/>
    <w:rsid w:val="00656890"/>
    <w:rsid w:val="00670B5E"/>
    <w:rsid w:val="00671781"/>
    <w:rsid w:val="00681A7E"/>
    <w:rsid w:val="00681D4E"/>
    <w:rsid w:val="00690F85"/>
    <w:rsid w:val="006927A3"/>
    <w:rsid w:val="006A0AAE"/>
    <w:rsid w:val="006B70B6"/>
    <w:rsid w:val="006C116C"/>
    <w:rsid w:val="006C18B1"/>
    <w:rsid w:val="006D5AFB"/>
    <w:rsid w:val="006E4659"/>
    <w:rsid w:val="006F36D8"/>
    <w:rsid w:val="00711EFB"/>
    <w:rsid w:val="007240E8"/>
    <w:rsid w:val="00724FB2"/>
    <w:rsid w:val="007349F9"/>
    <w:rsid w:val="007413B2"/>
    <w:rsid w:val="00744432"/>
    <w:rsid w:val="00746090"/>
    <w:rsid w:val="00756514"/>
    <w:rsid w:val="007576F1"/>
    <w:rsid w:val="0077537B"/>
    <w:rsid w:val="00780B08"/>
    <w:rsid w:val="00793E30"/>
    <w:rsid w:val="007A7316"/>
    <w:rsid w:val="007B0E0E"/>
    <w:rsid w:val="007B11D3"/>
    <w:rsid w:val="007C75ED"/>
    <w:rsid w:val="007D093F"/>
    <w:rsid w:val="007D3631"/>
    <w:rsid w:val="007E2800"/>
    <w:rsid w:val="007E5E48"/>
    <w:rsid w:val="007E6FFC"/>
    <w:rsid w:val="007F4BFF"/>
    <w:rsid w:val="008068D3"/>
    <w:rsid w:val="0081275B"/>
    <w:rsid w:val="008319D7"/>
    <w:rsid w:val="00850B96"/>
    <w:rsid w:val="0085114B"/>
    <w:rsid w:val="00852BF4"/>
    <w:rsid w:val="00853850"/>
    <w:rsid w:val="00853DCA"/>
    <w:rsid w:val="008563CE"/>
    <w:rsid w:val="0086279F"/>
    <w:rsid w:val="00865BF9"/>
    <w:rsid w:val="00871880"/>
    <w:rsid w:val="008735E8"/>
    <w:rsid w:val="0087735C"/>
    <w:rsid w:val="00886889"/>
    <w:rsid w:val="008A22D9"/>
    <w:rsid w:val="008A393C"/>
    <w:rsid w:val="008A6813"/>
    <w:rsid w:val="008B18D4"/>
    <w:rsid w:val="008B4D69"/>
    <w:rsid w:val="008C0684"/>
    <w:rsid w:val="008C0B1F"/>
    <w:rsid w:val="008C0CFF"/>
    <w:rsid w:val="008C17FE"/>
    <w:rsid w:val="008C3B96"/>
    <w:rsid w:val="008C4EC4"/>
    <w:rsid w:val="008D34E7"/>
    <w:rsid w:val="008F7B48"/>
    <w:rsid w:val="00906509"/>
    <w:rsid w:val="0091236B"/>
    <w:rsid w:val="00913763"/>
    <w:rsid w:val="00914FAC"/>
    <w:rsid w:val="00916DDF"/>
    <w:rsid w:val="0092430E"/>
    <w:rsid w:val="00925443"/>
    <w:rsid w:val="00925456"/>
    <w:rsid w:val="00932373"/>
    <w:rsid w:val="00932634"/>
    <w:rsid w:val="009376AB"/>
    <w:rsid w:val="00950B1C"/>
    <w:rsid w:val="009519CA"/>
    <w:rsid w:val="0095473A"/>
    <w:rsid w:val="00960BEF"/>
    <w:rsid w:val="009765D2"/>
    <w:rsid w:val="009776E1"/>
    <w:rsid w:val="00983BA4"/>
    <w:rsid w:val="0098428A"/>
    <w:rsid w:val="009C6ECB"/>
    <w:rsid w:val="009C7438"/>
    <w:rsid w:val="009D0527"/>
    <w:rsid w:val="009D3BD2"/>
    <w:rsid w:val="009D3C95"/>
    <w:rsid w:val="009E311C"/>
    <w:rsid w:val="009E61AE"/>
    <w:rsid w:val="009F7E4D"/>
    <w:rsid w:val="00A0170F"/>
    <w:rsid w:val="00A03120"/>
    <w:rsid w:val="00A1300E"/>
    <w:rsid w:val="00A133AF"/>
    <w:rsid w:val="00A27A68"/>
    <w:rsid w:val="00A31A9C"/>
    <w:rsid w:val="00A335AC"/>
    <w:rsid w:val="00A50049"/>
    <w:rsid w:val="00A51720"/>
    <w:rsid w:val="00A52FEB"/>
    <w:rsid w:val="00A5587E"/>
    <w:rsid w:val="00A567EE"/>
    <w:rsid w:val="00A570DD"/>
    <w:rsid w:val="00A57FAB"/>
    <w:rsid w:val="00A614F6"/>
    <w:rsid w:val="00A6306D"/>
    <w:rsid w:val="00A6619F"/>
    <w:rsid w:val="00A75D61"/>
    <w:rsid w:val="00A760B5"/>
    <w:rsid w:val="00A8434C"/>
    <w:rsid w:val="00A94A49"/>
    <w:rsid w:val="00A96565"/>
    <w:rsid w:val="00AA252F"/>
    <w:rsid w:val="00AA2EA2"/>
    <w:rsid w:val="00AA32C4"/>
    <w:rsid w:val="00AA38D1"/>
    <w:rsid w:val="00AA68D6"/>
    <w:rsid w:val="00AB0A17"/>
    <w:rsid w:val="00AD054A"/>
    <w:rsid w:val="00AD4F27"/>
    <w:rsid w:val="00AD7FDC"/>
    <w:rsid w:val="00AE0919"/>
    <w:rsid w:val="00AE5C0B"/>
    <w:rsid w:val="00AF053E"/>
    <w:rsid w:val="00AF107D"/>
    <w:rsid w:val="00AF473E"/>
    <w:rsid w:val="00B045A9"/>
    <w:rsid w:val="00B12E62"/>
    <w:rsid w:val="00B13085"/>
    <w:rsid w:val="00B264E4"/>
    <w:rsid w:val="00B31868"/>
    <w:rsid w:val="00B34CB6"/>
    <w:rsid w:val="00B60EBE"/>
    <w:rsid w:val="00B642DC"/>
    <w:rsid w:val="00B67B55"/>
    <w:rsid w:val="00B75A56"/>
    <w:rsid w:val="00B806CE"/>
    <w:rsid w:val="00B84BA3"/>
    <w:rsid w:val="00BA0416"/>
    <w:rsid w:val="00BA5E8D"/>
    <w:rsid w:val="00BA7B54"/>
    <w:rsid w:val="00BB0114"/>
    <w:rsid w:val="00BB1A95"/>
    <w:rsid w:val="00BB1F7B"/>
    <w:rsid w:val="00BD14A5"/>
    <w:rsid w:val="00BD17D4"/>
    <w:rsid w:val="00BE2CA2"/>
    <w:rsid w:val="00BE759A"/>
    <w:rsid w:val="00C15E35"/>
    <w:rsid w:val="00C16343"/>
    <w:rsid w:val="00C16AD5"/>
    <w:rsid w:val="00C32A99"/>
    <w:rsid w:val="00C35066"/>
    <w:rsid w:val="00C44459"/>
    <w:rsid w:val="00C4661A"/>
    <w:rsid w:val="00C47F0A"/>
    <w:rsid w:val="00C527C6"/>
    <w:rsid w:val="00C55347"/>
    <w:rsid w:val="00C55365"/>
    <w:rsid w:val="00C5720F"/>
    <w:rsid w:val="00C574FA"/>
    <w:rsid w:val="00C57BC7"/>
    <w:rsid w:val="00C6398A"/>
    <w:rsid w:val="00C70A2E"/>
    <w:rsid w:val="00C71B20"/>
    <w:rsid w:val="00C74023"/>
    <w:rsid w:val="00C758BB"/>
    <w:rsid w:val="00C85D79"/>
    <w:rsid w:val="00C85FC2"/>
    <w:rsid w:val="00C936CA"/>
    <w:rsid w:val="00CA4001"/>
    <w:rsid w:val="00CA5AFF"/>
    <w:rsid w:val="00CB13EA"/>
    <w:rsid w:val="00CB214E"/>
    <w:rsid w:val="00CB360F"/>
    <w:rsid w:val="00CB433F"/>
    <w:rsid w:val="00CB69C1"/>
    <w:rsid w:val="00CC44CC"/>
    <w:rsid w:val="00CC4A7A"/>
    <w:rsid w:val="00CD0CB9"/>
    <w:rsid w:val="00CD3DAA"/>
    <w:rsid w:val="00CE49B0"/>
    <w:rsid w:val="00D00547"/>
    <w:rsid w:val="00D02F74"/>
    <w:rsid w:val="00D0558E"/>
    <w:rsid w:val="00D05B29"/>
    <w:rsid w:val="00D21C7A"/>
    <w:rsid w:val="00D237E0"/>
    <w:rsid w:val="00D23ACA"/>
    <w:rsid w:val="00D31476"/>
    <w:rsid w:val="00D33AA5"/>
    <w:rsid w:val="00D46A48"/>
    <w:rsid w:val="00D7627E"/>
    <w:rsid w:val="00D83F43"/>
    <w:rsid w:val="00D86510"/>
    <w:rsid w:val="00D86D78"/>
    <w:rsid w:val="00D93514"/>
    <w:rsid w:val="00D9689F"/>
    <w:rsid w:val="00DA0A24"/>
    <w:rsid w:val="00DA0C0E"/>
    <w:rsid w:val="00DA75E0"/>
    <w:rsid w:val="00DB316A"/>
    <w:rsid w:val="00DC1E9A"/>
    <w:rsid w:val="00DD3163"/>
    <w:rsid w:val="00DD5E0A"/>
    <w:rsid w:val="00DD5F58"/>
    <w:rsid w:val="00DD6C0E"/>
    <w:rsid w:val="00DE0619"/>
    <w:rsid w:val="00DE3232"/>
    <w:rsid w:val="00DE6E4F"/>
    <w:rsid w:val="00DF1B20"/>
    <w:rsid w:val="00DF2534"/>
    <w:rsid w:val="00DF5115"/>
    <w:rsid w:val="00DF6BAE"/>
    <w:rsid w:val="00DF7606"/>
    <w:rsid w:val="00DF7920"/>
    <w:rsid w:val="00E03980"/>
    <w:rsid w:val="00E046E7"/>
    <w:rsid w:val="00E07215"/>
    <w:rsid w:val="00E15BB8"/>
    <w:rsid w:val="00E21A50"/>
    <w:rsid w:val="00E23934"/>
    <w:rsid w:val="00E27228"/>
    <w:rsid w:val="00E410F1"/>
    <w:rsid w:val="00E46F19"/>
    <w:rsid w:val="00E560FD"/>
    <w:rsid w:val="00E56BF6"/>
    <w:rsid w:val="00E57E0B"/>
    <w:rsid w:val="00E630FD"/>
    <w:rsid w:val="00E653AE"/>
    <w:rsid w:val="00E81EE3"/>
    <w:rsid w:val="00E82F9F"/>
    <w:rsid w:val="00E83FB0"/>
    <w:rsid w:val="00E90F05"/>
    <w:rsid w:val="00EB3507"/>
    <w:rsid w:val="00EB7FE7"/>
    <w:rsid w:val="00EC1768"/>
    <w:rsid w:val="00EC5438"/>
    <w:rsid w:val="00EC7AB7"/>
    <w:rsid w:val="00ED564A"/>
    <w:rsid w:val="00ED6764"/>
    <w:rsid w:val="00EE0177"/>
    <w:rsid w:val="00EE2725"/>
    <w:rsid w:val="00EE6E22"/>
    <w:rsid w:val="00EF0BA6"/>
    <w:rsid w:val="00EF69FC"/>
    <w:rsid w:val="00EF7BB3"/>
    <w:rsid w:val="00F17799"/>
    <w:rsid w:val="00F2128E"/>
    <w:rsid w:val="00F2154A"/>
    <w:rsid w:val="00F43A03"/>
    <w:rsid w:val="00F4430E"/>
    <w:rsid w:val="00F44593"/>
    <w:rsid w:val="00F46613"/>
    <w:rsid w:val="00F46BF3"/>
    <w:rsid w:val="00F557E2"/>
    <w:rsid w:val="00F56C54"/>
    <w:rsid w:val="00F66132"/>
    <w:rsid w:val="00F758F9"/>
    <w:rsid w:val="00F8059B"/>
    <w:rsid w:val="00F87332"/>
    <w:rsid w:val="00F9517E"/>
    <w:rsid w:val="00FB3B2A"/>
    <w:rsid w:val="00FB489D"/>
    <w:rsid w:val="00FB6E94"/>
    <w:rsid w:val="00FD2D10"/>
    <w:rsid w:val="00FD71E2"/>
    <w:rsid w:val="00FE225E"/>
    <w:rsid w:val="00FE59D1"/>
    <w:rsid w:val="00FE60FA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C46C9D54-50ED-D44B-8807-A34C4DD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DF"/>
    <w:rPr>
      <w:rFonts w:asciiTheme="majorHAnsi" w:eastAsiaTheme="majorEastAsia" w:hAnsiTheme="majorHAnsi" w:cstheme="majorBidi"/>
      <w:color w:val="365F91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916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D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35F8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79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74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14</cp:revision>
  <dcterms:created xsi:type="dcterms:W3CDTF">2021-07-29T21:25:00Z</dcterms:created>
  <dcterms:modified xsi:type="dcterms:W3CDTF">2021-08-17T13:41:00Z</dcterms:modified>
</cp:coreProperties>
</file>